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B95" w:rsidRPr="00477B95" w:rsidRDefault="00477B95" w:rsidP="00477B95">
      <w:pPr>
        <w:spacing w:before="120" w:after="120" w:line="276" w:lineRule="auto"/>
        <w:jc w:val="center"/>
        <w:rPr>
          <w:rFonts w:cs="Times New Roman"/>
          <w:b/>
          <w:bCs w:val="0"/>
          <w:szCs w:val="24"/>
        </w:rPr>
      </w:pPr>
      <w:r w:rsidRPr="00477B95">
        <w:rPr>
          <w:rFonts w:cs="Times New Roman"/>
          <w:b/>
          <w:szCs w:val="24"/>
        </w:rPr>
        <w:t>CENU APTAUJA</w:t>
      </w:r>
    </w:p>
    <w:p w:rsidR="00477B95" w:rsidRPr="00477B95" w:rsidRDefault="00CB5A3E" w:rsidP="00477B95">
      <w:pPr>
        <w:spacing w:before="120" w:after="120"/>
        <w:jc w:val="center"/>
        <w:rPr>
          <w:rFonts w:cs="Times New Roman"/>
          <w:b/>
          <w:szCs w:val="24"/>
        </w:rPr>
      </w:pPr>
      <w:r w:rsidRPr="00105EB0">
        <w:rPr>
          <w:rFonts w:eastAsia="Calibri" w:cs="Times New Roman"/>
          <w:b/>
        </w:rPr>
        <w:t>SIA “Bauskas slimnīca” gada revīzijas veikšana un zvērināta revidenta ziņojuma sagatavošana</w:t>
      </w:r>
    </w:p>
    <w:p w:rsidR="00477B95" w:rsidRPr="00477B95" w:rsidRDefault="00477B95" w:rsidP="00477B95">
      <w:pPr>
        <w:spacing w:before="120" w:after="120"/>
        <w:jc w:val="center"/>
        <w:rPr>
          <w:rFonts w:cs="Times New Roman"/>
          <w:b/>
          <w:bCs w:val="0"/>
          <w:szCs w:val="24"/>
          <w:lang w:eastAsia="en-US"/>
        </w:rPr>
      </w:pPr>
      <w:r w:rsidRPr="00477B95">
        <w:rPr>
          <w:rFonts w:cs="Times New Roman"/>
          <w:b/>
          <w:szCs w:val="24"/>
        </w:rPr>
        <w:t xml:space="preserve">identifikācijas Nr. </w:t>
      </w:r>
      <w:bookmarkStart w:id="0" w:name="_Hlk176875136"/>
      <w:r w:rsidRPr="00477B95">
        <w:rPr>
          <w:rFonts w:cs="Times New Roman"/>
          <w:b/>
          <w:szCs w:val="24"/>
        </w:rPr>
        <w:t>BS 2024/</w:t>
      </w:r>
      <w:r w:rsidR="00105EB0">
        <w:rPr>
          <w:rFonts w:cs="Times New Roman"/>
          <w:b/>
          <w:szCs w:val="24"/>
        </w:rPr>
        <w:t>43</w:t>
      </w:r>
      <w:r w:rsidRPr="00477B95">
        <w:rPr>
          <w:rFonts w:cs="Times New Roman"/>
          <w:b/>
          <w:szCs w:val="24"/>
        </w:rPr>
        <w:t>-C</w:t>
      </w:r>
      <w:bookmarkEnd w:id="0"/>
    </w:p>
    <w:p w:rsidR="00477B95" w:rsidRPr="00477B95" w:rsidRDefault="00477B95" w:rsidP="00477B95">
      <w:pPr>
        <w:numPr>
          <w:ilvl w:val="0"/>
          <w:numId w:val="1"/>
        </w:numPr>
        <w:spacing w:before="120" w:after="120" w:line="276" w:lineRule="auto"/>
        <w:ind w:left="284" w:hanging="284"/>
        <w:jc w:val="both"/>
        <w:rPr>
          <w:rFonts w:eastAsia="Calibri" w:cs="Times New Roman"/>
          <w:b/>
          <w:szCs w:val="24"/>
        </w:rPr>
      </w:pPr>
      <w:r w:rsidRPr="00477B95">
        <w:rPr>
          <w:rFonts w:eastAsia="Calibri" w:cs="Times New Roman"/>
          <w:b/>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477B95" w:rsidRPr="00477B95" w:rsidTr="00477B95">
        <w:trPr>
          <w:trHeight w:val="235"/>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77B95" w:rsidRPr="00477B95" w:rsidRDefault="00477B95" w:rsidP="00477B95">
            <w:pPr>
              <w:keepNext/>
              <w:spacing w:before="120" w:after="120"/>
              <w:outlineLvl w:val="1"/>
              <w:rPr>
                <w:rFonts w:cs="Times New Roman"/>
                <w:b/>
                <w:iCs/>
                <w:kern w:val="2"/>
                <w:szCs w:val="24"/>
              </w:rPr>
            </w:pPr>
            <w:r w:rsidRPr="00477B95">
              <w:rPr>
                <w:rFonts w:cs="Times New Roman"/>
                <w:b/>
                <w:bCs w:val="0"/>
                <w:iCs/>
                <w:kern w:val="2"/>
                <w:szCs w:val="24"/>
              </w:rPr>
              <w:t>Nosaukums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477B95" w:rsidRPr="00477B95" w:rsidRDefault="00477B95" w:rsidP="00477B95">
            <w:pPr>
              <w:keepNext/>
              <w:spacing w:before="120" w:after="120"/>
              <w:outlineLvl w:val="1"/>
              <w:rPr>
                <w:rFonts w:cs="Times New Roman"/>
                <w:bCs w:val="0"/>
                <w:iCs/>
                <w:kern w:val="2"/>
                <w:szCs w:val="24"/>
              </w:rPr>
            </w:pPr>
            <w:r w:rsidRPr="00477B95">
              <w:rPr>
                <w:rFonts w:cs="Times New Roman"/>
                <w:bCs w:val="0"/>
                <w:iCs/>
                <w:kern w:val="2"/>
                <w:szCs w:val="24"/>
              </w:rPr>
              <w:t>SIA “Bauskas slimnīca”</w:t>
            </w:r>
          </w:p>
        </w:tc>
      </w:tr>
      <w:tr w:rsidR="00477B95" w:rsidRPr="00477B95" w:rsidTr="00477B95">
        <w:trPr>
          <w:trHeight w:val="229"/>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77B95" w:rsidRPr="00477B95" w:rsidRDefault="00477B95" w:rsidP="00477B95">
            <w:pPr>
              <w:keepNext/>
              <w:spacing w:before="120" w:after="120"/>
              <w:outlineLvl w:val="1"/>
              <w:rPr>
                <w:rFonts w:cs="Times New Roman"/>
                <w:bCs w:val="0"/>
                <w:iCs/>
                <w:kern w:val="2"/>
                <w:szCs w:val="24"/>
              </w:rPr>
            </w:pPr>
            <w:r w:rsidRPr="00477B95">
              <w:rPr>
                <w:rFonts w:cs="Times New Roman"/>
                <w:b/>
                <w:bCs w:val="0"/>
                <w:iCs/>
                <w:kern w:val="2"/>
                <w:szCs w:val="24"/>
              </w:rPr>
              <w:t>Juridiskā adrese</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477B95" w:rsidRPr="00477B95" w:rsidRDefault="00477B95" w:rsidP="00477B95">
            <w:pPr>
              <w:keepNext/>
              <w:spacing w:before="120" w:after="120"/>
              <w:outlineLvl w:val="1"/>
              <w:rPr>
                <w:rFonts w:cs="Times New Roman"/>
                <w:bCs w:val="0"/>
                <w:iCs/>
                <w:kern w:val="2"/>
                <w:szCs w:val="24"/>
              </w:rPr>
            </w:pPr>
            <w:r w:rsidRPr="00477B95">
              <w:rPr>
                <w:rFonts w:cs="Times New Roman"/>
                <w:bCs w:val="0"/>
                <w:iCs/>
                <w:kern w:val="2"/>
                <w:szCs w:val="24"/>
              </w:rPr>
              <w:t>Dārza iela 7/1, Bauska, Bauskas novads, LV-3901</w:t>
            </w:r>
          </w:p>
        </w:tc>
      </w:tr>
      <w:tr w:rsidR="00477B95" w:rsidRPr="00477B95" w:rsidTr="00477B95">
        <w:trPr>
          <w:trHeight w:val="274"/>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77B95" w:rsidRPr="00477B95" w:rsidRDefault="00477B95" w:rsidP="00477B95">
            <w:pPr>
              <w:keepNext/>
              <w:spacing w:before="120" w:after="120"/>
              <w:outlineLvl w:val="1"/>
              <w:rPr>
                <w:rFonts w:cs="Times New Roman"/>
                <w:bCs w:val="0"/>
                <w:iCs/>
                <w:kern w:val="2"/>
                <w:szCs w:val="24"/>
              </w:rPr>
            </w:pPr>
            <w:r w:rsidRPr="00477B95">
              <w:rPr>
                <w:rFonts w:cs="Times New Roman"/>
                <w:b/>
                <w:bCs w:val="0"/>
                <w:iCs/>
                <w:kern w:val="2"/>
                <w:szCs w:val="24"/>
              </w:rPr>
              <w:t>Reģistrācijas numurs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477B95" w:rsidRPr="00477B95" w:rsidRDefault="00477B95" w:rsidP="00477B95">
            <w:pPr>
              <w:keepNext/>
              <w:spacing w:before="120" w:after="120"/>
              <w:outlineLvl w:val="1"/>
              <w:rPr>
                <w:rFonts w:cs="Times New Roman"/>
                <w:bCs w:val="0"/>
                <w:iCs/>
                <w:kern w:val="2"/>
                <w:szCs w:val="24"/>
              </w:rPr>
            </w:pPr>
            <w:r w:rsidRPr="00477B95">
              <w:rPr>
                <w:rFonts w:cs="Times New Roman"/>
                <w:bCs w:val="0"/>
                <w:iCs/>
                <w:kern w:val="2"/>
                <w:szCs w:val="24"/>
              </w:rPr>
              <w:t>43603017682</w:t>
            </w:r>
          </w:p>
        </w:tc>
      </w:tr>
    </w:tbl>
    <w:p w:rsidR="00477B95" w:rsidRPr="00477B95" w:rsidRDefault="00477B95" w:rsidP="00477B95">
      <w:pPr>
        <w:pStyle w:val="ListParagraph"/>
        <w:numPr>
          <w:ilvl w:val="0"/>
          <w:numId w:val="1"/>
        </w:numPr>
        <w:spacing w:before="120" w:after="120"/>
        <w:ind w:left="0" w:firstLine="0"/>
        <w:contextualSpacing w:val="0"/>
        <w:jc w:val="both"/>
        <w:rPr>
          <w:rFonts w:ascii="Times New Roman" w:eastAsia="Calibri" w:hAnsi="Times New Roman" w:cs="Times New Roman"/>
          <w:b/>
          <w:bCs/>
          <w:kern w:val="2"/>
        </w:rPr>
      </w:pPr>
      <w:r w:rsidRPr="00477B95">
        <w:rPr>
          <w:rFonts w:ascii="Times New Roman" w:eastAsia="Calibri" w:hAnsi="Times New Roman" w:cs="Times New Roman"/>
          <w:b/>
        </w:rPr>
        <w:t xml:space="preserve">Iepirkuma priekšmets – </w:t>
      </w:r>
      <w:r w:rsidR="00105EB0" w:rsidRPr="00105EB0">
        <w:rPr>
          <w:rFonts w:ascii="Times New Roman" w:eastAsia="Calibri" w:hAnsi="Times New Roman" w:cs="Times New Roman"/>
          <w:b/>
        </w:rPr>
        <w:t xml:space="preserve">“SIA “Bauskas slimnīca” gada revīzijas veikšana un zvērināta revidenta ziņojuma sagatavošana </w:t>
      </w:r>
      <w:r w:rsidRPr="00477B95">
        <w:rPr>
          <w:rFonts w:ascii="Times New Roman" w:eastAsia="Calibri" w:hAnsi="Times New Roman" w:cs="Times New Roman"/>
          <w:b/>
          <w:bCs/>
        </w:rPr>
        <w:t>saskaņā ar Tehnisko specifikāciju/Tehnisko</w:t>
      </w:r>
      <w:r w:rsidR="00043713">
        <w:rPr>
          <w:rFonts w:ascii="Times New Roman" w:eastAsia="Calibri" w:hAnsi="Times New Roman" w:cs="Times New Roman"/>
          <w:b/>
          <w:bCs/>
        </w:rPr>
        <w:t> </w:t>
      </w:r>
      <w:r w:rsidRPr="00477B95">
        <w:rPr>
          <w:rFonts w:ascii="Times New Roman" w:eastAsia="Calibri" w:hAnsi="Times New Roman" w:cs="Times New Roman"/>
          <w:b/>
          <w:bCs/>
        </w:rPr>
        <w:t>– finanšu piedāvājumu (1.pielikums).</w:t>
      </w:r>
    </w:p>
    <w:p w:rsidR="00477B95" w:rsidRPr="00477B95" w:rsidRDefault="00477B95" w:rsidP="00477B95">
      <w:pPr>
        <w:spacing w:before="120" w:after="120"/>
        <w:jc w:val="both"/>
        <w:rPr>
          <w:rFonts w:cs="Times New Roman"/>
          <w:b/>
          <w:bCs w:val="0"/>
          <w:szCs w:val="24"/>
        </w:rPr>
      </w:pPr>
      <w:r w:rsidRPr="00477B95">
        <w:rPr>
          <w:rFonts w:cs="Times New Roman"/>
          <w:b/>
          <w:bCs w:val="0"/>
          <w:iCs/>
          <w:szCs w:val="24"/>
        </w:rPr>
        <w:t>3. Kontaktpersonas:</w:t>
      </w:r>
    </w:p>
    <w:p w:rsidR="00105EB0" w:rsidRPr="00105EB0" w:rsidRDefault="00105EB0" w:rsidP="00105EB0">
      <w:pPr>
        <w:numPr>
          <w:ilvl w:val="1"/>
          <w:numId w:val="2"/>
        </w:numPr>
        <w:spacing w:before="120" w:after="120"/>
        <w:jc w:val="both"/>
        <w:rPr>
          <w:rFonts w:cs="Times New Roman"/>
          <w:szCs w:val="24"/>
        </w:rPr>
      </w:pPr>
      <w:r w:rsidRPr="00477B95">
        <w:rPr>
          <w:rFonts w:cs="Times New Roman"/>
          <w:szCs w:val="24"/>
          <w:lang w:eastAsia="zh-CN"/>
        </w:rPr>
        <w:t>Par</w:t>
      </w:r>
      <w:r w:rsidRPr="00105EB0">
        <w:rPr>
          <w:rFonts w:cs="Times New Roman"/>
          <w:szCs w:val="24"/>
          <w:lang w:eastAsia="zh-CN"/>
        </w:rPr>
        <w:t xml:space="preserve"> </w:t>
      </w:r>
      <w:r w:rsidRPr="00477B95">
        <w:rPr>
          <w:rFonts w:cs="Times New Roman"/>
          <w:szCs w:val="24"/>
          <w:lang w:eastAsia="zh-CN"/>
        </w:rPr>
        <w:t>tehnisko specifikāciju</w:t>
      </w:r>
      <w:r>
        <w:rPr>
          <w:rFonts w:cs="Times New Roman"/>
          <w:szCs w:val="24"/>
          <w:lang w:eastAsia="zh-CN"/>
        </w:rPr>
        <w:t>:</w:t>
      </w:r>
      <w:r w:rsidRPr="00105EB0">
        <w:rPr>
          <w:rFonts w:cs="Times New Roman"/>
          <w:szCs w:val="24"/>
        </w:rPr>
        <w:t xml:space="preserve"> </w:t>
      </w:r>
      <w:r w:rsidRPr="00477B95">
        <w:rPr>
          <w:rFonts w:cs="Times New Roman"/>
          <w:szCs w:val="24"/>
        </w:rPr>
        <w:t>SIA “Bauskas slimnīca”</w:t>
      </w:r>
      <w:r w:rsidRPr="00105EB0">
        <w:t xml:space="preserve"> </w:t>
      </w:r>
      <w:r w:rsidRPr="00105EB0">
        <w:rPr>
          <w:rFonts w:cs="Times New Roman"/>
          <w:szCs w:val="24"/>
        </w:rPr>
        <w:t>Finanšu-uzskaites daļas vadītāja</w:t>
      </w:r>
      <w:r w:rsidRPr="00105EB0">
        <w:t xml:space="preserve"> </w:t>
      </w:r>
      <w:r w:rsidRPr="00105EB0">
        <w:rPr>
          <w:rFonts w:cs="Times New Roman"/>
          <w:szCs w:val="24"/>
        </w:rPr>
        <w:t>Sandra Drozdovska</w:t>
      </w:r>
      <w:r>
        <w:rPr>
          <w:rFonts w:cs="Times New Roman"/>
          <w:szCs w:val="24"/>
        </w:rPr>
        <w:t xml:space="preserve">, </w:t>
      </w:r>
      <w:r w:rsidRPr="00477B95">
        <w:rPr>
          <w:rFonts w:cs="Times New Roman"/>
          <w:szCs w:val="24"/>
        </w:rPr>
        <w:t>e-pasts</w:t>
      </w:r>
      <w:r>
        <w:rPr>
          <w:rFonts w:cs="Times New Roman"/>
          <w:szCs w:val="24"/>
        </w:rPr>
        <w:t xml:space="preserve"> </w:t>
      </w:r>
      <w:hyperlink r:id="rId5" w:history="1">
        <w:r w:rsidRPr="007613B8">
          <w:rPr>
            <w:rStyle w:val="Hyperlink"/>
            <w:rFonts w:cs="Times New Roman"/>
            <w:szCs w:val="24"/>
          </w:rPr>
          <w:t>sandra.drozdovska@bauskasslimnica.lv</w:t>
        </w:r>
      </w:hyperlink>
      <w:r>
        <w:rPr>
          <w:rFonts w:cs="Times New Roman"/>
          <w:szCs w:val="24"/>
        </w:rPr>
        <w:t xml:space="preserve">, </w:t>
      </w:r>
      <w:r w:rsidRPr="00477B95">
        <w:rPr>
          <w:rFonts w:eastAsia="Calibri" w:cs="Times New Roman"/>
          <w:szCs w:val="24"/>
        </w:rPr>
        <w:t>mob.tel.</w:t>
      </w:r>
      <w:r w:rsidRPr="00105EB0">
        <w:rPr>
          <w:rFonts w:cs="Times New Roman"/>
          <w:szCs w:val="24"/>
        </w:rPr>
        <w:t>: +371 26734830, t</w:t>
      </w:r>
      <w:r>
        <w:rPr>
          <w:rFonts w:cs="Times New Roman"/>
          <w:szCs w:val="24"/>
        </w:rPr>
        <w:t>ā</w:t>
      </w:r>
      <w:r w:rsidRPr="00105EB0">
        <w:rPr>
          <w:rFonts w:cs="Times New Roman"/>
          <w:szCs w:val="24"/>
        </w:rPr>
        <w:t>l</w:t>
      </w:r>
      <w:r>
        <w:rPr>
          <w:rFonts w:cs="Times New Roman"/>
          <w:szCs w:val="24"/>
        </w:rPr>
        <w:t>r.</w:t>
      </w:r>
      <w:r w:rsidRPr="00105EB0">
        <w:rPr>
          <w:rFonts w:cs="Times New Roman"/>
          <w:szCs w:val="24"/>
        </w:rPr>
        <w:t>: 63923744</w:t>
      </w:r>
      <w:r>
        <w:rPr>
          <w:rFonts w:cs="Times New Roman"/>
          <w:szCs w:val="24"/>
        </w:rPr>
        <w:t>;</w:t>
      </w:r>
    </w:p>
    <w:p w:rsidR="00477B95" w:rsidRPr="00477B95" w:rsidRDefault="00105EB0" w:rsidP="00477B95">
      <w:pPr>
        <w:numPr>
          <w:ilvl w:val="1"/>
          <w:numId w:val="2"/>
        </w:numPr>
        <w:spacing w:before="120" w:after="120"/>
        <w:ind w:hanging="508"/>
        <w:jc w:val="both"/>
        <w:rPr>
          <w:rFonts w:cs="Times New Roman"/>
          <w:szCs w:val="24"/>
          <w:lang w:eastAsia="zh-CN"/>
        </w:rPr>
      </w:pPr>
      <w:r>
        <w:rPr>
          <w:rFonts w:cs="Times New Roman"/>
          <w:szCs w:val="24"/>
          <w:lang w:eastAsia="zh-CN"/>
        </w:rPr>
        <w:t>p</w:t>
      </w:r>
      <w:r w:rsidRPr="00477B95">
        <w:rPr>
          <w:rFonts w:cs="Times New Roman"/>
          <w:szCs w:val="24"/>
          <w:lang w:eastAsia="zh-CN"/>
        </w:rPr>
        <w:t>ar cenu aptaujas noteikumiem</w:t>
      </w:r>
      <w:r w:rsidR="00477B95" w:rsidRPr="00477B95">
        <w:rPr>
          <w:rFonts w:cs="Times New Roman"/>
          <w:szCs w:val="24"/>
          <w:lang w:eastAsia="zh-CN"/>
        </w:rPr>
        <w:t xml:space="preserve">: </w:t>
      </w:r>
      <w:r w:rsidR="00477B95" w:rsidRPr="00477B95">
        <w:rPr>
          <w:rFonts w:cs="Times New Roman"/>
          <w:szCs w:val="24"/>
        </w:rPr>
        <w:t>SIA “Bauskas slimnīca” juriste Aija Jēkabson</w:t>
      </w:r>
      <w:r w:rsidR="005A7A96">
        <w:rPr>
          <w:rFonts w:cs="Times New Roman"/>
          <w:szCs w:val="24"/>
        </w:rPr>
        <w:t>e</w:t>
      </w:r>
      <w:r w:rsidR="00477B95" w:rsidRPr="00477B95">
        <w:rPr>
          <w:rFonts w:cs="Times New Roman"/>
          <w:szCs w:val="24"/>
        </w:rPr>
        <w:t xml:space="preserve">-Lasenberga, e-pasts: </w:t>
      </w:r>
      <w:hyperlink r:id="rId6" w:history="1">
        <w:r w:rsidR="00477B95" w:rsidRPr="00477B95">
          <w:rPr>
            <w:rStyle w:val="Hyperlink"/>
            <w:rFonts w:cs="Times New Roman"/>
            <w:szCs w:val="24"/>
          </w:rPr>
          <w:t>aija.jekabsone@bauskasslimnica.lv</w:t>
        </w:r>
      </w:hyperlink>
      <w:r w:rsidR="00477B95" w:rsidRPr="00477B95">
        <w:rPr>
          <w:rFonts w:eastAsia="Calibri" w:cs="Times New Roman"/>
          <w:szCs w:val="24"/>
        </w:rPr>
        <w:t>, mob.tel. 29326258</w:t>
      </w:r>
    </w:p>
    <w:p w:rsidR="00477B95" w:rsidRPr="00477B95" w:rsidRDefault="00477B95" w:rsidP="00477B95">
      <w:pPr>
        <w:pStyle w:val="ListParagraph"/>
        <w:keepNext/>
        <w:numPr>
          <w:ilvl w:val="0"/>
          <w:numId w:val="2"/>
        </w:numPr>
        <w:tabs>
          <w:tab w:val="left" w:pos="7940"/>
        </w:tabs>
        <w:spacing w:before="120" w:after="120"/>
        <w:ind w:left="357" w:hanging="357"/>
        <w:contextualSpacing w:val="0"/>
        <w:jc w:val="both"/>
        <w:outlineLvl w:val="1"/>
        <w:rPr>
          <w:rFonts w:ascii="Times New Roman" w:hAnsi="Times New Roman" w:cs="Times New Roman"/>
          <w:b/>
          <w:bCs/>
          <w:iCs/>
        </w:rPr>
      </w:pPr>
      <w:r w:rsidRPr="00477B95">
        <w:rPr>
          <w:rFonts w:ascii="Times New Roman" w:hAnsi="Times New Roman" w:cs="Times New Roman"/>
          <w:b/>
          <w:bCs/>
          <w:iCs/>
        </w:rPr>
        <w:t>Piedāvājumu iesniegšanas vieta, datums un laiks:</w:t>
      </w:r>
    </w:p>
    <w:p w:rsidR="00477B95" w:rsidRPr="00477B95" w:rsidRDefault="00477B95" w:rsidP="00477B95">
      <w:pPr>
        <w:pStyle w:val="ListParagraph"/>
        <w:keepNext/>
        <w:tabs>
          <w:tab w:val="left" w:pos="7940"/>
        </w:tabs>
        <w:spacing w:before="120" w:after="120"/>
        <w:ind w:left="357"/>
        <w:contextualSpacing w:val="0"/>
        <w:jc w:val="both"/>
        <w:outlineLvl w:val="1"/>
        <w:rPr>
          <w:rFonts w:ascii="Times New Roman" w:hAnsi="Times New Roman" w:cs="Times New Roman"/>
        </w:rPr>
      </w:pPr>
      <w:r w:rsidRPr="00477B95">
        <w:rPr>
          <w:rFonts w:ascii="Times New Roman" w:eastAsia="Calibri" w:hAnsi="Times New Roman" w:cs="Times New Roman"/>
        </w:rPr>
        <w:t>4.1. Pretendents savu piedāvājumu iesniedz</w:t>
      </w:r>
      <w:r w:rsidRPr="00477B95">
        <w:rPr>
          <w:rFonts w:ascii="Times New Roman" w:eastAsia="Calibri" w:hAnsi="Times New Roman" w:cs="Times New Roman"/>
          <w:b/>
        </w:rPr>
        <w:t xml:space="preserve"> līdz 2024.gada </w:t>
      </w:r>
      <w:r w:rsidR="00105EB0">
        <w:rPr>
          <w:rFonts w:ascii="Times New Roman" w:eastAsia="Calibri" w:hAnsi="Times New Roman" w:cs="Times New Roman"/>
          <w:b/>
        </w:rPr>
        <w:t>16.septembra</w:t>
      </w:r>
      <w:r w:rsidRPr="00477B95">
        <w:rPr>
          <w:rFonts w:ascii="Times New Roman" w:eastAsia="Calibri" w:hAnsi="Times New Roman" w:cs="Times New Roman"/>
          <w:b/>
        </w:rPr>
        <w:t xml:space="preserve"> plkst. 1</w:t>
      </w:r>
      <w:r w:rsidR="00105EB0">
        <w:rPr>
          <w:rFonts w:ascii="Times New Roman" w:eastAsia="Calibri" w:hAnsi="Times New Roman" w:cs="Times New Roman"/>
          <w:b/>
        </w:rPr>
        <w:t>16</w:t>
      </w:r>
      <w:r w:rsidRPr="00477B95">
        <w:rPr>
          <w:rFonts w:ascii="Times New Roman" w:eastAsia="Calibri" w:hAnsi="Times New Roman" w:cs="Times New Roman"/>
          <w:b/>
        </w:rPr>
        <w:t>2:00</w:t>
      </w:r>
      <w:r w:rsidRPr="00477B95">
        <w:rPr>
          <w:rFonts w:ascii="Times New Roman" w:eastAsia="Calibri" w:hAnsi="Times New Roman" w:cs="Times New Roman"/>
        </w:rPr>
        <w:t xml:space="preserve">, nosūtot elektroniski uz e-pasta adresi: </w:t>
      </w:r>
      <w:hyperlink r:id="rId7" w:history="1">
        <w:r w:rsidRPr="00477B95">
          <w:rPr>
            <w:rStyle w:val="Hyperlink"/>
            <w:rFonts w:ascii="Times New Roman" w:hAnsi="Times New Roman" w:cs="Times New Roman"/>
          </w:rPr>
          <w:t>info@bauskasslimnica.lv</w:t>
        </w:r>
      </w:hyperlink>
      <w:r w:rsidRPr="00477B95">
        <w:rPr>
          <w:rFonts w:ascii="Times New Roman" w:hAnsi="Times New Roman" w:cs="Times New Roman"/>
        </w:rPr>
        <w:t>.</w:t>
      </w:r>
    </w:p>
    <w:p w:rsidR="00477B95" w:rsidRPr="00477B95" w:rsidRDefault="00477B95" w:rsidP="00477B95">
      <w:pPr>
        <w:pStyle w:val="ListParagraph"/>
        <w:keepNext/>
        <w:tabs>
          <w:tab w:val="left" w:pos="7940"/>
        </w:tabs>
        <w:spacing w:before="120" w:after="120"/>
        <w:ind w:left="357"/>
        <w:contextualSpacing w:val="0"/>
        <w:jc w:val="both"/>
        <w:outlineLvl w:val="1"/>
        <w:rPr>
          <w:rFonts w:ascii="Times New Roman" w:hAnsi="Times New Roman" w:cs="Times New Roman"/>
          <w:b/>
          <w:bCs/>
          <w:iCs/>
        </w:rPr>
      </w:pPr>
    </w:p>
    <w:p w:rsidR="00477B95" w:rsidRPr="00477B95" w:rsidRDefault="00477B95" w:rsidP="00477B95">
      <w:pPr>
        <w:pStyle w:val="ListParagraph"/>
        <w:keepNext/>
        <w:numPr>
          <w:ilvl w:val="0"/>
          <w:numId w:val="2"/>
        </w:numPr>
        <w:tabs>
          <w:tab w:val="left" w:pos="7940"/>
        </w:tabs>
        <w:spacing w:before="120" w:after="120"/>
        <w:contextualSpacing w:val="0"/>
        <w:jc w:val="both"/>
        <w:outlineLvl w:val="1"/>
        <w:rPr>
          <w:rFonts w:ascii="Times New Roman" w:hAnsi="Times New Roman" w:cs="Times New Roman"/>
          <w:b/>
          <w:bCs/>
          <w:iCs/>
        </w:rPr>
      </w:pPr>
      <w:r w:rsidRPr="00477B95">
        <w:rPr>
          <w:rFonts w:ascii="Times New Roman" w:hAnsi="Times New Roman" w:cs="Times New Roman"/>
          <w:b/>
          <w:bCs/>
          <w:iCs/>
        </w:rPr>
        <w:t>Līguma nosacījumi:</w:t>
      </w:r>
      <w:r w:rsidRPr="00477B95">
        <w:rPr>
          <w:rFonts w:ascii="Times New Roman" w:hAnsi="Times New Roman" w:cs="Times New Roman"/>
          <w:b/>
          <w:bCs/>
          <w:iCs/>
        </w:rPr>
        <w:tab/>
      </w:r>
    </w:p>
    <w:p w:rsidR="00176BD0" w:rsidRPr="00176BD0" w:rsidRDefault="00477B95" w:rsidP="00477B95">
      <w:pPr>
        <w:numPr>
          <w:ilvl w:val="1"/>
          <w:numId w:val="3"/>
        </w:numPr>
        <w:spacing w:before="120" w:after="120"/>
        <w:ind w:left="851" w:hanging="567"/>
        <w:jc w:val="both"/>
        <w:rPr>
          <w:rFonts w:cs="Times New Roman"/>
          <w:bCs w:val="0"/>
          <w:szCs w:val="24"/>
        </w:rPr>
      </w:pPr>
      <w:r w:rsidRPr="00477B95">
        <w:rPr>
          <w:rFonts w:cs="Times New Roman"/>
          <w:szCs w:val="24"/>
        </w:rPr>
        <w:t xml:space="preserve">Līguma izpildes laiks: </w:t>
      </w:r>
      <w:r w:rsidRPr="00477B95">
        <w:rPr>
          <w:rFonts w:cs="Times New Roman"/>
          <w:b/>
          <w:szCs w:val="24"/>
        </w:rPr>
        <w:t>līdz saistību izpildei.</w:t>
      </w:r>
      <w:r w:rsidR="00176BD0">
        <w:rPr>
          <w:rFonts w:cs="Times New Roman"/>
          <w:b/>
          <w:szCs w:val="24"/>
        </w:rPr>
        <w:t xml:space="preserve"> </w:t>
      </w:r>
    </w:p>
    <w:p w:rsidR="00477B95" w:rsidRPr="00176BD0" w:rsidRDefault="00176BD0" w:rsidP="005D0539">
      <w:pPr>
        <w:numPr>
          <w:ilvl w:val="1"/>
          <w:numId w:val="3"/>
        </w:numPr>
        <w:spacing w:before="120" w:after="120"/>
        <w:ind w:left="851" w:hanging="567"/>
        <w:jc w:val="both"/>
        <w:rPr>
          <w:rFonts w:cs="Times New Roman"/>
          <w:bCs w:val="0"/>
          <w:szCs w:val="24"/>
        </w:rPr>
      </w:pPr>
      <w:r w:rsidRPr="002F035A">
        <w:rPr>
          <w:sz w:val="23"/>
        </w:rPr>
        <w:t>Plānotais līguma darbības termiņš</w:t>
      </w:r>
      <w:r>
        <w:rPr>
          <w:sz w:val="23"/>
        </w:rPr>
        <w:t xml:space="preserve"> – </w:t>
      </w:r>
      <w:r w:rsidRPr="005D0539">
        <w:rPr>
          <w:b/>
          <w:sz w:val="23"/>
        </w:rPr>
        <w:t>12 mēneši</w:t>
      </w:r>
      <w:r>
        <w:rPr>
          <w:sz w:val="23"/>
        </w:rPr>
        <w:t xml:space="preserve">. </w:t>
      </w:r>
      <w:r w:rsidRPr="002F035A">
        <w:rPr>
          <w:sz w:val="23"/>
        </w:rPr>
        <w:t>Pasūtītājs</w:t>
      </w:r>
      <w:r w:rsidR="005D0539">
        <w:rPr>
          <w:sz w:val="23"/>
        </w:rPr>
        <w:t>, izvērtējot savas finanšu iespējas</w:t>
      </w:r>
      <w:r w:rsidR="00263392">
        <w:rPr>
          <w:sz w:val="23"/>
        </w:rPr>
        <w:t>,</w:t>
      </w:r>
      <w:r w:rsidRPr="002F035A">
        <w:rPr>
          <w:sz w:val="23"/>
        </w:rPr>
        <w:t xml:space="preserve"> </w:t>
      </w:r>
      <w:r w:rsidR="00263392" w:rsidRPr="002F035A">
        <w:rPr>
          <w:sz w:val="23"/>
        </w:rPr>
        <w:t xml:space="preserve">ir tiesīgs pagarināt līguma darbības termiņu līdz </w:t>
      </w:r>
      <w:r w:rsidR="00263392" w:rsidRPr="002F035A">
        <w:rPr>
          <w:b/>
          <w:sz w:val="23"/>
        </w:rPr>
        <w:t xml:space="preserve">24 mēnešiem </w:t>
      </w:r>
      <w:r w:rsidR="00263392" w:rsidRPr="002F035A">
        <w:rPr>
          <w:sz w:val="23"/>
        </w:rPr>
        <w:t>(2 reizes pa 12 mēnešiem).</w:t>
      </w:r>
    </w:p>
    <w:p w:rsidR="00477B95" w:rsidRPr="00477B95" w:rsidRDefault="00477B95" w:rsidP="00477B95">
      <w:pPr>
        <w:numPr>
          <w:ilvl w:val="1"/>
          <w:numId w:val="3"/>
        </w:numPr>
        <w:spacing w:before="120" w:after="120"/>
        <w:ind w:left="851" w:hanging="567"/>
        <w:jc w:val="both"/>
        <w:rPr>
          <w:rFonts w:cs="Times New Roman"/>
          <w:szCs w:val="24"/>
        </w:rPr>
      </w:pPr>
      <w:r w:rsidRPr="00477B95">
        <w:rPr>
          <w:rFonts w:cs="Times New Roman"/>
          <w:szCs w:val="24"/>
        </w:rPr>
        <w:t>Apmaksa: līgums ar pēcapmaksu, garantēta samaksa pēc līguma izpildes pieņemšanas - nodošanas akta parakstīšanas un rēķina saņemšanas (saskaņā ar noslēgto līgumu).</w:t>
      </w:r>
    </w:p>
    <w:p w:rsidR="00477B95" w:rsidRPr="00477B95" w:rsidRDefault="00477B95" w:rsidP="00477B95">
      <w:pPr>
        <w:numPr>
          <w:ilvl w:val="0"/>
          <w:numId w:val="3"/>
        </w:numPr>
        <w:spacing w:before="120" w:after="120"/>
        <w:ind w:left="284" w:hanging="284"/>
        <w:jc w:val="both"/>
        <w:rPr>
          <w:rFonts w:eastAsia="Calibri" w:cs="Times New Roman"/>
          <w:b/>
          <w:szCs w:val="24"/>
          <w:lang w:eastAsia="en-US"/>
        </w:rPr>
      </w:pPr>
      <w:r w:rsidRPr="00477B95">
        <w:rPr>
          <w:rFonts w:eastAsia="Calibri" w:cs="Times New Roman"/>
          <w:b/>
          <w:szCs w:val="24"/>
        </w:rPr>
        <w:t>Prasības pretendentam:</w:t>
      </w:r>
    </w:p>
    <w:p w:rsidR="00477B95" w:rsidRPr="00176BD0" w:rsidRDefault="00477B95" w:rsidP="00477B95">
      <w:pPr>
        <w:numPr>
          <w:ilvl w:val="1"/>
          <w:numId w:val="3"/>
        </w:numPr>
        <w:spacing w:before="120" w:after="120"/>
        <w:ind w:left="851" w:hanging="567"/>
        <w:jc w:val="both"/>
        <w:rPr>
          <w:rFonts w:eastAsia="Calibri" w:cs="Times New Roman"/>
          <w:szCs w:val="24"/>
        </w:rPr>
      </w:pPr>
      <w:r w:rsidRPr="00477B95">
        <w:rPr>
          <w:rFonts w:cs="Times New Roman"/>
          <w:szCs w:val="24"/>
        </w:rPr>
        <w:t xml:space="preserve">Pretendents – Zvērinātu revidentu komercsabiedrība – ir reģistrēts Zvērinātu revidentu komercsabiedrību reģistrā vai Pretendents – </w:t>
      </w:r>
      <w:proofErr w:type="spellStart"/>
      <w:r w:rsidRPr="00477B95">
        <w:rPr>
          <w:rFonts w:cs="Times New Roman"/>
          <w:szCs w:val="24"/>
        </w:rPr>
        <w:t>pašnodarbināta</w:t>
      </w:r>
      <w:proofErr w:type="spellEnd"/>
      <w:r w:rsidRPr="00477B95">
        <w:rPr>
          <w:rFonts w:cs="Times New Roman"/>
          <w:szCs w:val="24"/>
        </w:rPr>
        <w:t xml:space="preserve"> persona vai individuālais komersants – ir reģistrēts Zvērinātu revidentu reģistrā, un tā profesionālā darbība nav apturēta. Minētās prasības izpildi apliecinošu informāciju Pasūtītājs pārbaudīs Latvijas </w:t>
      </w:r>
      <w:r w:rsidRPr="00176BD0">
        <w:rPr>
          <w:rFonts w:cs="Times New Roman"/>
          <w:szCs w:val="24"/>
        </w:rPr>
        <w:t>Zvērinātu revidentu asociācijas tīmekļvietnē.</w:t>
      </w:r>
    </w:p>
    <w:p w:rsidR="00477B95" w:rsidRPr="00176BD0" w:rsidRDefault="00477B95" w:rsidP="00477B95">
      <w:pPr>
        <w:numPr>
          <w:ilvl w:val="1"/>
          <w:numId w:val="3"/>
        </w:numPr>
        <w:spacing w:before="120" w:after="120"/>
        <w:ind w:left="851" w:hanging="567"/>
        <w:jc w:val="both"/>
        <w:rPr>
          <w:rFonts w:eastAsia="Calibri" w:cs="Times New Roman"/>
          <w:szCs w:val="24"/>
        </w:rPr>
      </w:pPr>
      <w:r w:rsidRPr="00176BD0">
        <w:rPr>
          <w:rFonts w:cs="Times New Roman"/>
          <w:szCs w:val="24"/>
        </w:rPr>
        <w:t xml:space="preserve">Pretendents darba uzdevuma izpildei piesaista </w:t>
      </w:r>
      <w:r w:rsidRPr="00176BD0">
        <w:rPr>
          <w:rFonts w:cs="Times New Roman"/>
          <w:b/>
          <w:szCs w:val="24"/>
        </w:rPr>
        <w:t>vismaz vienu zvērinātu revidentu</w:t>
      </w:r>
      <w:r w:rsidRPr="00176BD0">
        <w:rPr>
          <w:rFonts w:cs="Times New Roman"/>
          <w:szCs w:val="24"/>
        </w:rPr>
        <w:t>, kurš ir reģistrēts Zvērinātu revidentu reģistrā un kura profesionālā darbība nav apturēta.</w:t>
      </w:r>
    </w:p>
    <w:p w:rsidR="00176BD0" w:rsidRPr="00176BD0" w:rsidRDefault="00176BD0" w:rsidP="00477B95">
      <w:pPr>
        <w:numPr>
          <w:ilvl w:val="1"/>
          <w:numId w:val="3"/>
        </w:numPr>
        <w:spacing w:before="120" w:after="120"/>
        <w:ind w:left="851" w:hanging="567"/>
        <w:jc w:val="both"/>
        <w:rPr>
          <w:rFonts w:eastAsia="Calibri" w:cs="Times New Roman"/>
          <w:szCs w:val="24"/>
        </w:rPr>
      </w:pPr>
      <w:r w:rsidRPr="00176BD0">
        <w:rPr>
          <w:szCs w:val="24"/>
        </w:rPr>
        <w:t>Pretendent</w:t>
      </w:r>
      <w:r w:rsidRPr="00176BD0">
        <w:rPr>
          <w:szCs w:val="24"/>
        </w:rPr>
        <w:t>s</w:t>
      </w:r>
      <w:r w:rsidRPr="00176BD0">
        <w:rPr>
          <w:szCs w:val="24"/>
        </w:rPr>
        <w:t xml:space="preserve"> iepriekšējo 5 (piecu) gadu </w:t>
      </w:r>
      <w:r w:rsidRPr="00176BD0">
        <w:rPr>
          <w:i/>
          <w:szCs w:val="24"/>
        </w:rPr>
        <w:t>(201</w:t>
      </w:r>
      <w:r w:rsidRPr="00176BD0">
        <w:rPr>
          <w:i/>
          <w:szCs w:val="24"/>
        </w:rPr>
        <w:t>9</w:t>
      </w:r>
      <w:r w:rsidRPr="00176BD0">
        <w:rPr>
          <w:i/>
          <w:szCs w:val="24"/>
        </w:rPr>
        <w:t>., 20</w:t>
      </w:r>
      <w:r w:rsidRPr="00176BD0">
        <w:rPr>
          <w:i/>
          <w:szCs w:val="24"/>
        </w:rPr>
        <w:t>20</w:t>
      </w:r>
      <w:r w:rsidRPr="00176BD0">
        <w:rPr>
          <w:i/>
          <w:szCs w:val="24"/>
        </w:rPr>
        <w:t>., 202</w:t>
      </w:r>
      <w:r w:rsidRPr="00176BD0">
        <w:rPr>
          <w:i/>
          <w:szCs w:val="24"/>
        </w:rPr>
        <w:t>1</w:t>
      </w:r>
      <w:r w:rsidRPr="00176BD0">
        <w:rPr>
          <w:i/>
          <w:szCs w:val="24"/>
        </w:rPr>
        <w:t>., 202</w:t>
      </w:r>
      <w:r w:rsidRPr="00176BD0">
        <w:rPr>
          <w:i/>
          <w:szCs w:val="24"/>
        </w:rPr>
        <w:t>2</w:t>
      </w:r>
      <w:r w:rsidRPr="00176BD0">
        <w:rPr>
          <w:i/>
          <w:szCs w:val="24"/>
        </w:rPr>
        <w:t>., 202</w:t>
      </w:r>
      <w:r w:rsidRPr="00176BD0">
        <w:rPr>
          <w:i/>
          <w:szCs w:val="24"/>
        </w:rPr>
        <w:t>3</w:t>
      </w:r>
      <w:r w:rsidRPr="00176BD0">
        <w:rPr>
          <w:i/>
          <w:szCs w:val="24"/>
        </w:rPr>
        <w:t>. gadā, kā arī 202</w:t>
      </w:r>
      <w:r w:rsidRPr="00176BD0">
        <w:rPr>
          <w:i/>
          <w:szCs w:val="24"/>
        </w:rPr>
        <w:t>4</w:t>
      </w:r>
      <w:r w:rsidRPr="00176BD0">
        <w:rPr>
          <w:i/>
          <w:szCs w:val="24"/>
        </w:rPr>
        <w:t>. gadā līdz piedāvājumu iesniegšanas termiņa beigām)</w:t>
      </w:r>
      <w:r w:rsidRPr="00176BD0">
        <w:rPr>
          <w:szCs w:val="24"/>
        </w:rPr>
        <w:t xml:space="preserve"> laikā ir sniedzis finanšu pārskatu revīzijas pakalpojumu </w:t>
      </w:r>
      <w:r w:rsidRPr="005D0539">
        <w:rPr>
          <w:b/>
          <w:szCs w:val="24"/>
        </w:rPr>
        <w:t xml:space="preserve">vismaz </w:t>
      </w:r>
      <w:r w:rsidRPr="005D0539">
        <w:rPr>
          <w:b/>
          <w:szCs w:val="24"/>
        </w:rPr>
        <w:t>vienai</w:t>
      </w:r>
      <w:r w:rsidRPr="005D0539">
        <w:rPr>
          <w:b/>
          <w:szCs w:val="24"/>
        </w:rPr>
        <w:t xml:space="preserve"> </w:t>
      </w:r>
      <w:r w:rsidRPr="005D0539">
        <w:rPr>
          <w:b/>
          <w:szCs w:val="24"/>
        </w:rPr>
        <w:t>ārstniecības iestādei</w:t>
      </w:r>
      <w:r w:rsidRPr="00176BD0">
        <w:rPr>
          <w:szCs w:val="24"/>
        </w:rPr>
        <w:t>.</w:t>
      </w:r>
    </w:p>
    <w:p w:rsidR="00176BD0" w:rsidRDefault="00176BD0" w:rsidP="00477B95">
      <w:pPr>
        <w:numPr>
          <w:ilvl w:val="1"/>
          <w:numId w:val="3"/>
        </w:numPr>
        <w:spacing w:before="120" w:after="120"/>
        <w:ind w:left="851" w:hanging="567"/>
        <w:jc w:val="both"/>
        <w:rPr>
          <w:rFonts w:eastAsia="Calibri" w:cs="Times New Roman"/>
          <w:szCs w:val="24"/>
        </w:rPr>
      </w:pPr>
      <w:r>
        <w:rPr>
          <w:rFonts w:eastAsia="Calibri" w:cs="Times New Roman"/>
          <w:szCs w:val="24"/>
        </w:rPr>
        <w:lastRenderedPageBreak/>
        <w:t xml:space="preserve">Izvērtējot piedāvājumu, tiks ņemts vērā </w:t>
      </w:r>
      <w:r w:rsidRPr="00176BD0">
        <w:rPr>
          <w:rFonts w:eastAsia="Calibri" w:cs="Times New Roman"/>
          <w:szCs w:val="24"/>
        </w:rPr>
        <w:t>Veselības ministrijas norādījums par zvērināta revidenta vai zvērinātu revidentu komercsabiedrības maksimālā nepārtrauktas darbības termiņu gada pārskata obligātajai revīzijai, kas nevar pārsniegt 5 (piecus) gadus).</w:t>
      </w:r>
    </w:p>
    <w:p w:rsidR="00477B95" w:rsidRPr="00477B95" w:rsidRDefault="00477B95" w:rsidP="00477B95">
      <w:pPr>
        <w:numPr>
          <w:ilvl w:val="0"/>
          <w:numId w:val="3"/>
        </w:numPr>
        <w:spacing w:before="120" w:after="120"/>
        <w:ind w:left="284" w:hanging="284"/>
        <w:jc w:val="both"/>
        <w:rPr>
          <w:rFonts w:eastAsia="Calibri" w:cs="Times New Roman"/>
          <w:b/>
          <w:szCs w:val="24"/>
        </w:rPr>
      </w:pPr>
      <w:r w:rsidRPr="00477B95">
        <w:rPr>
          <w:rFonts w:eastAsia="Calibri" w:cs="Times New Roman"/>
          <w:b/>
          <w:szCs w:val="24"/>
        </w:rPr>
        <w:t>Iesniedzamie dokumenti</w:t>
      </w:r>
    </w:p>
    <w:p w:rsidR="00477B95" w:rsidRPr="000B1DC6" w:rsidRDefault="00477B95" w:rsidP="00477B95">
      <w:pPr>
        <w:numPr>
          <w:ilvl w:val="1"/>
          <w:numId w:val="3"/>
        </w:numPr>
        <w:spacing w:before="120" w:after="120"/>
        <w:ind w:left="993" w:hanging="567"/>
        <w:jc w:val="both"/>
        <w:rPr>
          <w:rFonts w:eastAsia="Calibri" w:cs="Times New Roman"/>
          <w:szCs w:val="24"/>
        </w:rPr>
      </w:pPr>
      <w:r w:rsidRPr="00477B95">
        <w:rPr>
          <w:rFonts w:eastAsia="Calibri" w:cs="Times New Roman"/>
          <w:szCs w:val="24"/>
        </w:rPr>
        <w:t xml:space="preserve">Pieteikums dalībai cenu aptaujā, </w:t>
      </w:r>
      <w:r w:rsidRPr="00477B95">
        <w:rPr>
          <w:rFonts w:eastAsia="Calibri" w:cs="Times New Roman"/>
          <w:bCs w:val="0"/>
          <w:szCs w:val="24"/>
        </w:rPr>
        <w:t>atbilstoši 1.pielikumam.</w:t>
      </w:r>
    </w:p>
    <w:p w:rsidR="000B1DC6" w:rsidRPr="00477B95" w:rsidRDefault="000B1DC6" w:rsidP="00477B95">
      <w:pPr>
        <w:numPr>
          <w:ilvl w:val="1"/>
          <w:numId w:val="3"/>
        </w:numPr>
        <w:spacing w:before="120" w:after="120"/>
        <w:ind w:left="993" w:hanging="567"/>
        <w:jc w:val="both"/>
        <w:rPr>
          <w:rFonts w:eastAsia="Calibri" w:cs="Times New Roman"/>
          <w:szCs w:val="24"/>
        </w:rPr>
      </w:pPr>
      <w:r>
        <w:rPr>
          <w:rFonts w:eastAsia="Calibri" w:cs="Times New Roman"/>
          <w:szCs w:val="24"/>
        </w:rPr>
        <w:t>Finanšu piedāvājums saskaņā ar 3.pielikumu.</w:t>
      </w:r>
    </w:p>
    <w:p w:rsidR="00477B95" w:rsidRPr="00477B95" w:rsidRDefault="00477B95" w:rsidP="00477B95">
      <w:pPr>
        <w:numPr>
          <w:ilvl w:val="0"/>
          <w:numId w:val="3"/>
        </w:numPr>
        <w:spacing w:before="120" w:after="120"/>
        <w:ind w:left="426" w:hanging="426"/>
        <w:jc w:val="both"/>
        <w:rPr>
          <w:rFonts w:eastAsia="Calibri" w:cs="Times New Roman"/>
          <w:b/>
          <w:szCs w:val="24"/>
        </w:rPr>
      </w:pPr>
      <w:r w:rsidRPr="00477B95">
        <w:rPr>
          <w:rFonts w:eastAsia="Calibri" w:cs="Times New Roman"/>
          <w:b/>
          <w:szCs w:val="24"/>
        </w:rPr>
        <w:t>Piedāvājuma izvēles kritērijs</w:t>
      </w:r>
    </w:p>
    <w:p w:rsidR="00477B95" w:rsidRPr="00477B95" w:rsidRDefault="00477B95" w:rsidP="00477B95">
      <w:pPr>
        <w:numPr>
          <w:ilvl w:val="1"/>
          <w:numId w:val="3"/>
        </w:numPr>
        <w:spacing w:before="120" w:after="120"/>
        <w:ind w:left="993" w:hanging="567"/>
        <w:rPr>
          <w:rFonts w:eastAsia="Calibri" w:cs="Times New Roman"/>
          <w:szCs w:val="24"/>
        </w:rPr>
      </w:pPr>
      <w:r w:rsidRPr="00477B95">
        <w:rPr>
          <w:rFonts w:eastAsia="Calibri" w:cs="Times New Roman"/>
          <w:szCs w:val="24"/>
        </w:rPr>
        <w:t>Zemākās cenas piedāvājums un atbilstība pasūtītāja prasībām.</w:t>
      </w:r>
      <w:r w:rsidRPr="00477B95">
        <w:rPr>
          <w:rFonts w:eastAsia="Calibri" w:cs="Times New Roman"/>
          <w:szCs w:val="24"/>
        </w:rPr>
        <w:br w:type="page"/>
      </w:r>
    </w:p>
    <w:p w:rsidR="00477B95" w:rsidRPr="00477B95" w:rsidRDefault="00477B95" w:rsidP="00477B95">
      <w:pPr>
        <w:spacing w:before="120" w:after="120"/>
        <w:jc w:val="right"/>
        <w:rPr>
          <w:rFonts w:cs="Times New Roman"/>
          <w:b/>
          <w:szCs w:val="24"/>
          <w:lang w:eastAsia="zh-CN"/>
        </w:rPr>
      </w:pPr>
      <w:r w:rsidRPr="00477B95">
        <w:rPr>
          <w:rFonts w:cs="Times New Roman"/>
          <w:b/>
          <w:szCs w:val="24"/>
          <w:lang w:eastAsia="zh-CN"/>
        </w:rPr>
        <w:lastRenderedPageBreak/>
        <w:t>1.pielikums</w:t>
      </w:r>
    </w:p>
    <w:p w:rsidR="00477B95" w:rsidRPr="00477B95" w:rsidRDefault="00477B95" w:rsidP="00477B95">
      <w:pPr>
        <w:spacing w:before="120" w:after="120"/>
        <w:jc w:val="center"/>
        <w:rPr>
          <w:rFonts w:eastAsia="Calibri" w:cs="Times New Roman"/>
          <w:b/>
          <w:szCs w:val="24"/>
          <w:lang w:eastAsia="en-US"/>
        </w:rPr>
      </w:pPr>
      <w:r w:rsidRPr="00477B95">
        <w:rPr>
          <w:rFonts w:eastAsia="Calibri" w:cs="Times New Roman"/>
          <w:b/>
          <w:bCs w:val="0"/>
          <w:szCs w:val="24"/>
        </w:rPr>
        <w:t xml:space="preserve">PIETEIKUMS DALĪBAI CENU APTAUJĀ </w:t>
      </w:r>
    </w:p>
    <w:p w:rsidR="00477B95" w:rsidRPr="00477B95" w:rsidRDefault="00735F23" w:rsidP="00477B95">
      <w:pPr>
        <w:spacing w:before="120" w:after="120"/>
        <w:jc w:val="center"/>
        <w:rPr>
          <w:rFonts w:cs="Times New Roman"/>
          <w:b/>
          <w:bCs w:val="0"/>
          <w:szCs w:val="24"/>
          <w:lang w:eastAsia="en-US"/>
        </w:rPr>
      </w:pPr>
      <w:r w:rsidRPr="00105EB0">
        <w:rPr>
          <w:rFonts w:eastAsia="Calibri" w:cs="Times New Roman"/>
          <w:b/>
        </w:rPr>
        <w:t>SIA “Bauskas slimnīca” gada revīzijas veikšana un zvērināta revidenta ziņojuma sagatavošana</w:t>
      </w:r>
      <w:r>
        <w:rPr>
          <w:rFonts w:eastAsia="Calibri" w:cs="Times New Roman"/>
          <w:b/>
        </w:rPr>
        <w:t xml:space="preserve">, </w:t>
      </w:r>
      <w:r w:rsidR="00477B95" w:rsidRPr="00477B95">
        <w:rPr>
          <w:rFonts w:cs="Times New Roman"/>
          <w:b/>
          <w:szCs w:val="24"/>
        </w:rPr>
        <w:t>identifikācijas Nr. BS 2024/</w:t>
      </w:r>
      <w:r>
        <w:rPr>
          <w:rFonts w:cs="Times New Roman"/>
          <w:b/>
          <w:szCs w:val="24"/>
        </w:rPr>
        <w:t>43</w:t>
      </w:r>
      <w:r w:rsidR="00477B95" w:rsidRPr="00477B95">
        <w:rPr>
          <w:rFonts w:cs="Times New Roman"/>
          <w:b/>
          <w:szCs w:val="24"/>
        </w:rPr>
        <w:t>-C</w:t>
      </w:r>
    </w:p>
    <w:tbl>
      <w:tblPr>
        <w:tblW w:w="9164" w:type="dxa"/>
        <w:tblLook w:val="04A0" w:firstRow="1" w:lastRow="0" w:firstColumn="1" w:lastColumn="0" w:noHBand="0" w:noVBand="1"/>
      </w:tblPr>
      <w:tblGrid>
        <w:gridCol w:w="2189"/>
        <w:gridCol w:w="1350"/>
        <w:gridCol w:w="5625"/>
      </w:tblGrid>
      <w:tr w:rsidR="00477B95" w:rsidRPr="00477B95" w:rsidTr="00477B95">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477B95" w:rsidRPr="00477B95" w:rsidRDefault="00477B95" w:rsidP="00477B95">
            <w:pPr>
              <w:spacing w:before="120" w:after="120"/>
              <w:outlineLvl w:val="6"/>
              <w:rPr>
                <w:rFonts w:cs="Times New Roman"/>
                <w:b/>
                <w:kern w:val="2"/>
                <w:szCs w:val="24"/>
              </w:rPr>
            </w:pPr>
            <w:r w:rsidRPr="00477B95">
              <w:rPr>
                <w:rFonts w:cs="Times New Roman"/>
                <w:b/>
                <w:kern w:val="2"/>
                <w:szCs w:val="24"/>
              </w:rPr>
              <w:t>Informācija par pretendentu</w:t>
            </w:r>
          </w:p>
        </w:tc>
      </w:tr>
      <w:tr w:rsidR="00477B95" w:rsidRPr="00477B95" w:rsidTr="00477B95">
        <w:trPr>
          <w:cantSplit/>
        </w:trPr>
        <w:tc>
          <w:tcPr>
            <w:tcW w:w="3539" w:type="dxa"/>
            <w:gridSpan w:val="2"/>
            <w:tcBorders>
              <w:top w:val="single" w:sz="4" w:space="0" w:color="auto"/>
              <w:left w:val="nil"/>
              <w:bottom w:val="nil"/>
              <w:right w:val="nil"/>
            </w:tcBorders>
            <w:hideMark/>
          </w:tcPr>
          <w:p w:rsidR="00477B95" w:rsidRPr="00477B95" w:rsidRDefault="00477B95" w:rsidP="00477B95">
            <w:pPr>
              <w:widowControl w:val="0"/>
              <w:adjustRightInd w:val="0"/>
              <w:spacing w:before="120" w:after="120"/>
              <w:textAlignment w:val="baseline"/>
              <w:rPr>
                <w:rFonts w:cs="Times New Roman"/>
                <w:kern w:val="2"/>
                <w:szCs w:val="24"/>
              </w:rPr>
            </w:pPr>
            <w:r w:rsidRPr="00477B95">
              <w:rPr>
                <w:rFonts w:cs="Times New Roman"/>
                <w:kern w:val="2"/>
                <w:szCs w:val="24"/>
              </w:rPr>
              <w:t>Pretendenta nosaukums:</w:t>
            </w:r>
          </w:p>
        </w:tc>
        <w:tc>
          <w:tcPr>
            <w:tcW w:w="5625" w:type="dxa"/>
            <w:tcBorders>
              <w:top w:val="single" w:sz="4" w:space="0" w:color="auto"/>
              <w:left w:val="nil"/>
              <w:bottom w:val="single" w:sz="4" w:space="0" w:color="auto"/>
              <w:right w:val="nil"/>
            </w:tcBorders>
          </w:tcPr>
          <w:p w:rsidR="00477B95" w:rsidRPr="00477B95" w:rsidRDefault="00477B95" w:rsidP="00477B95">
            <w:pPr>
              <w:spacing w:before="120" w:after="120"/>
              <w:jc w:val="center"/>
              <w:rPr>
                <w:rFonts w:eastAsia="Calibri" w:cs="Times New Roman"/>
                <w:kern w:val="2"/>
                <w:szCs w:val="24"/>
              </w:rPr>
            </w:pPr>
          </w:p>
        </w:tc>
      </w:tr>
      <w:tr w:rsidR="00477B95" w:rsidRPr="00477B95" w:rsidTr="00477B95">
        <w:trPr>
          <w:cantSplit/>
        </w:trPr>
        <w:tc>
          <w:tcPr>
            <w:tcW w:w="3539" w:type="dxa"/>
            <w:gridSpan w:val="2"/>
            <w:hideMark/>
          </w:tcPr>
          <w:p w:rsidR="00477B95" w:rsidRPr="00477B95" w:rsidRDefault="00477B95" w:rsidP="00477B95">
            <w:pPr>
              <w:widowControl w:val="0"/>
              <w:adjustRightInd w:val="0"/>
              <w:spacing w:before="120" w:after="120"/>
              <w:ind w:right="-52"/>
              <w:textAlignment w:val="baseline"/>
              <w:rPr>
                <w:rFonts w:cs="Times New Roman"/>
                <w:kern w:val="2"/>
                <w:szCs w:val="24"/>
              </w:rPr>
            </w:pPr>
            <w:r w:rsidRPr="00477B95">
              <w:rPr>
                <w:rFonts w:cs="Times New Roman"/>
                <w:kern w:val="2"/>
                <w:szCs w:val="24"/>
              </w:rPr>
              <w:t>Reģistrācijas numurs:</w:t>
            </w:r>
          </w:p>
        </w:tc>
        <w:tc>
          <w:tcPr>
            <w:tcW w:w="5625" w:type="dxa"/>
            <w:tcBorders>
              <w:top w:val="single" w:sz="4" w:space="0" w:color="auto"/>
              <w:left w:val="nil"/>
              <w:bottom w:val="single" w:sz="4" w:space="0" w:color="auto"/>
              <w:right w:val="nil"/>
            </w:tcBorders>
          </w:tcPr>
          <w:p w:rsidR="00477B95" w:rsidRPr="00477B95" w:rsidRDefault="00477B95" w:rsidP="00477B95">
            <w:pPr>
              <w:spacing w:before="120" w:after="120"/>
              <w:jc w:val="center"/>
              <w:rPr>
                <w:rFonts w:eastAsia="Calibri" w:cs="Times New Roman"/>
                <w:kern w:val="2"/>
                <w:szCs w:val="24"/>
              </w:rPr>
            </w:pPr>
          </w:p>
        </w:tc>
      </w:tr>
      <w:tr w:rsidR="00477B95" w:rsidRPr="00477B95" w:rsidTr="00477B95">
        <w:trPr>
          <w:cantSplit/>
        </w:trPr>
        <w:tc>
          <w:tcPr>
            <w:tcW w:w="3539" w:type="dxa"/>
            <w:gridSpan w:val="2"/>
            <w:hideMark/>
          </w:tcPr>
          <w:p w:rsidR="00477B95" w:rsidRPr="00477B95" w:rsidRDefault="00477B95" w:rsidP="00477B95">
            <w:pPr>
              <w:spacing w:before="120" w:after="120"/>
              <w:rPr>
                <w:rFonts w:eastAsia="Calibri" w:cs="Times New Roman"/>
                <w:kern w:val="2"/>
                <w:szCs w:val="24"/>
              </w:rPr>
            </w:pPr>
            <w:r w:rsidRPr="00477B95">
              <w:rPr>
                <w:rFonts w:cs="Times New Roman"/>
                <w:kern w:val="2"/>
                <w:szCs w:val="24"/>
              </w:rPr>
              <w:t>Juridiskā adrese:</w:t>
            </w:r>
          </w:p>
        </w:tc>
        <w:tc>
          <w:tcPr>
            <w:tcW w:w="5625" w:type="dxa"/>
            <w:tcBorders>
              <w:top w:val="nil"/>
              <w:left w:val="nil"/>
              <w:bottom w:val="single" w:sz="4" w:space="0" w:color="auto"/>
              <w:right w:val="nil"/>
            </w:tcBorders>
          </w:tcPr>
          <w:p w:rsidR="00477B95" w:rsidRPr="00477B95" w:rsidRDefault="00477B95" w:rsidP="00477B95">
            <w:pPr>
              <w:spacing w:before="120" w:after="120"/>
              <w:rPr>
                <w:rFonts w:eastAsia="Calibri" w:cs="Times New Roman"/>
                <w:kern w:val="2"/>
                <w:szCs w:val="24"/>
              </w:rPr>
            </w:pPr>
          </w:p>
        </w:tc>
      </w:tr>
      <w:tr w:rsidR="00477B95" w:rsidRPr="00477B95" w:rsidTr="00477B95">
        <w:trPr>
          <w:cantSplit/>
        </w:trPr>
        <w:tc>
          <w:tcPr>
            <w:tcW w:w="3539" w:type="dxa"/>
            <w:gridSpan w:val="2"/>
            <w:hideMark/>
          </w:tcPr>
          <w:p w:rsidR="00477B95" w:rsidRPr="00477B95" w:rsidRDefault="00477B95" w:rsidP="00477B95">
            <w:pPr>
              <w:spacing w:before="120" w:after="120"/>
              <w:rPr>
                <w:rFonts w:eastAsia="Calibri" w:cs="Times New Roman"/>
                <w:kern w:val="2"/>
                <w:szCs w:val="24"/>
              </w:rPr>
            </w:pPr>
            <w:r w:rsidRPr="00477B95">
              <w:rPr>
                <w:rFonts w:cs="Times New Roman"/>
                <w:kern w:val="2"/>
                <w:szCs w:val="24"/>
              </w:rPr>
              <w:t>Norēķinu konts:</w:t>
            </w:r>
          </w:p>
        </w:tc>
        <w:tc>
          <w:tcPr>
            <w:tcW w:w="5625" w:type="dxa"/>
            <w:tcBorders>
              <w:top w:val="single" w:sz="4" w:space="0" w:color="auto"/>
              <w:left w:val="nil"/>
              <w:bottom w:val="single" w:sz="4" w:space="0" w:color="auto"/>
              <w:right w:val="nil"/>
            </w:tcBorders>
          </w:tcPr>
          <w:p w:rsidR="00477B95" w:rsidRPr="00477B95" w:rsidRDefault="00477B95" w:rsidP="00477B95">
            <w:pPr>
              <w:spacing w:before="120" w:after="120"/>
              <w:rPr>
                <w:rFonts w:eastAsia="Calibri" w:cs="Times New Roman"/>
                <w:kern w:val="2"/>
                <w:szCs w:val="24"/>
              </w:rPr>
            </w:pPr>
          </w:p>
        </w:tc>
      </w:tr>
      <w:tr w:rsidR="00477B95" w:rsidRPr="00477B95" w:rsidTr="00477B95">
        <w:trPr>
          <w:cantSplit/>
        </w:trPr>
        <w:tc>
          <w:tcPr>
            <w:tcW w:w="3539" w:type="dxa"/>
            <w:gridSpan w:val="2"/>
            <w:hideMark/>
          </w:tcPr>
          <w:p w:rsidR="00477B95" w:rsidRPr="00477B95" w:rsidRDefault="00477B95" w:rsidP="00477B95">
            <w:pPr>
              <w:spacing w:before="120" w:after="120"/>
              <w:rPr>
                <w:rFonts w:eastAsia="Calibri" w:cs="Times New Roman"/>
                <w:kern w:val="2"/>
                <w:szCs w:val="24"/>
              </w:rPr>
            </w:pPr>
            <w:r w:rsidRPr="00477B95">
              <w:rPr>
                <w:rFonts w:cs="Times New Roman"/>
                <w:kern w:val="2"/>
                <w:szCs w:val="24"/>
              </w:rPr>
              <w:t>Bankas nosaukums:</w:t>
            </w:r>
          </w:p>
        </w:tc>
        <w:tc>
          <w:tcPr>
            <w:tcW w:w="5625" w:type="dxa"/>
            <w:tcBorders>
              <w:top w:val="single" w:sz="4" w:space="0" w:color="auto"/>
              <w:left w:val="nil"/>
              <w:bottom w:val="single" w:sz="4" w:space="0" w:color="auto"/>
              <w:right w:val="nil"/>
            </w:tcBorders>
          </w:tcPr>
          <w:p w:rsidR="00477B95" w:rsidRPr="00477B95" w:rsidRDefault="00477B95" w:rsidP="00477B95">
            <w:pPr>
              <w:spacing w:before="120" w:after="120"/>
              <w:rPr>
                <w:rFonts w:eastAsia="Calibri" w:cs="Times New Roman"/>
                <w:kern w:val="2"/>
                <w:szCs w:val="24"/>
              </w:rPr>
            </w:pPr>
          </w:p>
        </w:tc>
      </w:tr>
      <w:tr w:rsidR="00477B95" w:rsidRPr="00477B95" w:rsidTr="00477B95">
        <w:trPr>
          <w:cantSplit/>
        </w:trPr>
        <w:tc>
          <w:tcPr>
            <w:tcW w:w="3539" w:type="dxa"/>
            <w:gridSpan w:val="2"/>
            <w:hideMark/>
          </w:tcPr>
          <w:p w:rsidR="00477B95" w:rsidRPr="00477B95" w:rsidRDefault="00477B95" w:rsidP="00477B95">
            <w:pPr>
              <w:spacing w:before="120" w:after="120"/>
              <w:rPr>
                <w:rFonts w:eastAsia="Calibri" w:cs="Times New Roman"/>
                <w:kern w:val="2"/>
                <w:szCs w:val="24"/>
              </w:rPr>
            </w:pPr>
            <w:r w:rsidRPr="00477B95">
              <w:rPr>
                <w:rFonts w:cs="Times New Roman"/>
                <w:kern w:val="2"/>
                <w:szCs w:val="24"/>
              </w:rPr>
              <w:t>Pasta adrese:</w:t>
            </w:r>
          </w:p>
        </w:tc>
        <w:tc>
          <w:tcPr>
            <w:tcW w:w="5625" w:type="dxa"/>
            <w:tcBorders>
              <w:top w:val="nil"/>
              <w:left w:val="nil"/>
              <w:bottom w:val="single" w:sz="4" w:space="0" w:color="auto"/>
              <w:right w:val="nil"/>
            </w:tcBorders>
          </w:tcPr>
          <w:p w:rsidR="00477B95" w:rsidRPr="00477B95" w:rsidRDefault="00477B95" w:rsidP="00477B95">
            <w:pPr>
              <w:spacing w:before="120" w:after="120"/>
              <w:rPr>
                <w:rFonts w:eastAsia="Calibri" w:cs="Times New Roman"/>
                <w:kern w:val="2"/>
                <w:szCs w:val="24"/>
              </w:rPr>
            </w:pPr>
          </w:p>
        </w:tc>
      </w:tr>
      <w:tr w:rsidR="00477B95" w:rsidRPr="00477B95" w:rsidTr="00477B95">
        <w:trPr>
          <w:cantSplit/>
        </w:trPr>
        <w:tc>
          <w:tcPr>
            <w:tcW w:w="3539" w:type="dxa"/>
            <w:gridSpan w:val="2"/>
            <w:hideMark/>
          </w:tcPr>
          <w:p w:rsidR="00477B95" w:rsidRPr="00477B95" w:rsidRDefault="00477B95" w:rsidP="00477B95">
            <w:pPr>
              <w:spacing w:before="120" w:after="120"/>
              <w:rPr>
                <w:rFonts w:eastAsia="Calibri" w:cs="Times New Roman"/>
                <w:kern w:val="2"/>
                <w:szCs w:val="24"/>
              </w:rPr>
            </w:pPr>
            <w:r w:rsidRPr="00477B95">
              <w:rPr>
                <w:rFonts w:cs="Times New Roman"/>
                <w:kern w:val="2"/>
                <w:szCs w:val="24"/>
              </w:rPr>
              <w:t>Tālrunis:</w:t>
            </w:r>
          </w:p>
        </w:tc>
        <w:tc>
          <w:tcPr>
            <w:tcW w:w="5625" w:type="dxa"/>
            <w:tcBorders>
              <w:top w:val="nil"/>
              <w:left w:val="nil"/>
              <w:bottom w:val="single" w:sz="4" w:space="0" w:color="auto"/>
              <w:right w:val="nil"/>
            </w:tcBorders>
          </w:tcPr>
          <w:p w:rsidR="00477B95" w:rsidRPr="00477B95" w:rsidRDefault="00477B95" w:rsidP="00477B95">
            <w:pPr>
              <w:spacing w:before="120" w:after="120"/>
              <w:rPr>
                <w:rFonts w:eastAsia="Calibri" w:cs="Times New Roman"/>
                <w:kern w:val="2"/>
                <w:szCs w:val="24"/>
              </w:rPr>
            </w:pPr>
          </w:p>
        </w:tc>
      </w:tr>
      <w:tr w:rsidR="00477B95" w:rsidRPr="00477B95" w:rsidTr="00477B95">
        <w:trPr>
          <w:cantSplit/>
        </w:trPr>
        <w:tc>
          <w:tcPr>
            <w:tcW w:w="3539" w:type="dxa"/>
            <w:gridSpan w:val="2"/>
            <w:hideMark/>
          </w:tcPr>
          <w:p w:rsidR="00477B95" w:rsidRPr="00477B95" w:rsidRDefault="00477B95" w:rsidP="00477B95">
            <w:pPr>
              <w:spacing w:before="120" w:after="120"/>
              <w:rPr>
                <w:rFonts w:eastAsia="Calibri" w:cs="Times New Roman"/>
                <w:kern w:val="2"/>
                <w:szCs w:val="24"/>
              </w:rPr>
            </w:pPr>
            <w:r w:rsidRPr="00477B95">
              <w:rPr>
                <w:rFonts w:cs="Times New Roman"/>
                <w:kern w:val="2"/>
                <w:szCs w:val="24"/>
              </w:rPr>
              <w:t>E-pasta adrese:</w:t>
            </w:r>
          </w:p>
        </w:tc>
        <w:tc>
          <w:tcPr>
            <w:tcW w:w="5625" w:type="dxa"/>
            <w:tcBorders>
              <w:top w:val="nil"/>
              <w:left w:val="nil"/>
              <w:bottom w:val="single" w:sz="4" w:space="0" w:color="auto"/>
              <w:right w:val="nil"/>
            </w:tcBorders>
          </w:tcPr>
          <w:p w:rsidR="00477B95" w:rsidRPr="00477B95" w:rsidRDefault="00477B95" w:rsidP="00477B95">
            <w:pPr>
              <w:spacing w:before="120" w:after="120"/>
              <w:rPr>
                <w:rFonts w:eastAsia="Calibri" w:cs="Times New Roman"/>
                <w:kern w:val="2"/>
                <w:szCs w:val="24"/>
              </w:rPr>
            </w:pPr>
          </w:p>
        </w:tc>
      </w:tr>
      <w:tr w:rsidR="00477B95" w:rsidRPr="00477B95" w:rsidTr="00477B95">
        <w:trPr>
          <w:cantSplit/>
          <w:trHeight w:val="633"/>
        </w:trPr>
        <w:tc>
          <w:tcPr>
            <w:tcW w:w="3539" w:type="dxa"/>
            <w:gridSpan w:val="2"/>
            <w:hideMark/>
          </w:tcPr>
          <w:p w:rsidR="00477B95" w:rsidRPr="00477B95" w:rsidRDefault="00477B95" w:rsidP="00477B95">
            <w:pPr>
              <w:spacing w:before="120" w:after="120"/>
              <w:rPr>
                <w:rFonts w:eastAsiaTheme="minorHAnsi" w:cs="Times New Roman"/>
                <w:kern w:val="2"/>
                <w:szCs w:val="24"/>
              </w:rPr>
            </w:pPr>
            <w:r w:rsidRPr="00477B95">
              <w:rPr>
                <w:rFonts w:cs="Times New Roman"/>
                <w:kern w:val="2"/>
                <w:szCs w:val="24"/>
              </w:rPr>
              <w:t>Vispārējā interneta adrese</w:t>
            </w:r>
          </w:p>
          <w:p w:rsidR="00477B95" w:rsidRPr="00477B95" w:rsidRDefault="00477B95" w:rsidP="00477B95">
            <w:pPr>
              <w:spacing w:before="120" w:after="120"/>
              <w:rPr>
                <w:rFonts w:eastAsia="Calibri" w:cs="Times New Roman"/>
                <w:kern w:val="2"/>
                <w:szCs w:val="24"/>
              </w:rPr>
            </w:pPr>
            <w:r w:rsidRPr="00477B95">
              <w:rPr>
                <w:rFonts w:cs="Times New Roman"/>
                <w:kern w:val="2"/>
                <w:szCs w:val="24"/>
              </w:rPr>
              <w:t>(</w:t>
            </w:r>
            <w:r w:rsidRPr="00477B95">
              <w:rPr>
                <w:rFonts w:cs="Times New Roman"/>
                <w:i/>
                <w:iCs/>
                <w:kern w:val="2"/>
                <w:szCs w:val="24"/>
              </w:rPr>
              <w:t>ja attiecināms</w:t>
            </w:r>
            <w:r w:rsidRPr="00477B95">
              <w:rPr>
                <w:rFonts w:cs="Times New Roman"/>
                <w:kern w:val="2"/>
                <w:szCs w:val="24"/>
              </w:rPr>
              <w:t>):</w:t>
            </w:r>
          </w:p>
        </w:tc>
        <w:tc>
          <w:tcPr>
            <w:tcW w:w="5625" w:type="dxa"/>
            <w:tcBorders>
              <w:top w:val="nil"/>
              <w:left w:val="nil"/>
              <w:bottom w:val="single" w:sz="4" w:space="0" w:color="auto"/>
              <w:right w:val="nil"/>
            </w:tcBorders>
          </w:tcPr>
          <w:p w:rsidR="00477B95" w:rsidRPr="00477B95" w:rsidRDefault="00477B95" w:rsidP="00477B95">
            <w:pPr>
              <w:spacing w:before="120" w:after="120"/>
              <w:rPr>
                <w:rFonts w:eastAsia="Calibri" w:cs="Times New Roman"/>
                <w:kern w:val="2"/>
                <w:szCs w:val="24"/>
              </w:rPr>
            </w:pPr>
          </w:p>
        </w:tc>
      </w:tr>
      <w:tr w:rsidR="00477B95" w:rsidRPr="00477B95" w:rsidTr="00477B95">
        <w:trPr>
          <w:cantSplit/>
        </w:trPr>
        <w:tc>
          <w:tcPr>
            <w:tcW w:w="3539" w:type="dxa"/>
            <w:gridSpan w:val="2"/>
            <w:hideMark/>
          </w:tcPr>
          <w:p w:rsidR="00477B95" w:rsidRPr="00477B95" w:rsidRDefault="00477B95" w:rsidP="00477B95">
            <w:pPr>
              <w:spacing w:before="120" w:after="120"/>
              <w:rPr>
                <w:rFonts w:eastAsiaTheme="minorHAnsi" w:cs="Times New Roman"/>
                <w:kern w:val="2"/>
                <w:szCs w:val="24"/>
              </w:rPr>
            </w:pPr>
            <w:r w:rsidRPr="00477B95">
              <w:rPr>
                <w:rFonts w:cs="Times New Roman"/>
                <w:kern w:val="2"/>
                <w:szCs w:val="24"/>
              </w:rPr>
              <w:t>Līguma noslēgšanas iespēja</w:t>
            </w:r>
          </w:p>
          <w:p w:rsidR="00477B95" w:rsidRPr="00477B95" w:rsidRDefault="00477B95" w:rsidP="00477B95">
            <w:pPr>
              <w:spacing w:before="120" w:after="120"/>
              <w:rPr>
                <w:rFonts w:eastAsia="Calibri" w:cs="Times New Roman"/>
                <w:kern w:val="2"/>
                <w:szCs w:val="24"/>
              </w:rPr>
            </w:pPr>
            <w:r w:rsidRPr="00477B95">
              <w:rPr>
                <w:rFonts w:cs="Times New Roman"/>
                <w:kern w:val="2"/>
                <w:szCs w:val="24"/>
              </w:rPr>
              <w:t xml:space="preserve">(Lūdzu atzīmēt): </w:t>
            </w:r>
          </w:p>
        </w:tc>
        <w:tc>
          <w:tcPr>
            <w:tcW w:w="5625" w:type="dxa"/>
            <w:tcBorders>
              <w:top w:val="nil"/>
              <w:left w:val="nil"/>
              <w:bottom w:val="single" w:sz="4" w:space="0" w:color="auto"/>
              <w:right w:val="nil"/>
            </w:tcBorders>
            <w:hideMark/>
          </w:tcPr>
          <w:p w:rsidR="00477B95" w:rsidRPr="00477B95" w:rsidRDefault="00477B95" w:rsidP="00477B95">
            <w:pPr>
              <w:spacing w:before="120" w:after="120"/>
              <w:rPr>
                <w:rFonts w:eastAsiaTheme="minorHAnsi" w:cs="Times New Roman"/>
                <w:kern w:val="2"/>
                <w:szCs w:val="24"/>
              </w:rPr>
            </w:pPr>
            <w:r w:rsidRPr="00477B95">
              <w:rPr>
                <w:rFonts w:cs="Times New Roman"/>
                <w:kern w:val="2"/>
                <w:szCs w:val="24"/>
              </w:rPr>
              <w:t>□ Papīra formātā</w:t>
            </w:r>
          </w:p>
          <w:p w:rsidR="00477B95" w:rsidRPr="00477B95" w:rsidRDefault="00477B95" w:rsidP="00477B95">
            <w:pPr>
              <w:spacing w:before="120" w:after="120"/>
              <w:rPr>
                <w:rFonts w:eastAsia="Calibri" w:cs="Times New Roman"/>
                <w:kern w:val="2"/>
                <w:szCs w:val="24"/>
              </w:rPr>
            </w:pPr>
            <w:r w:rsidRPr="00477B95">
              <w:rPr>
                <w:rFonts w:cs="Times New Roman"/>
                <w:kern w:val="2"/>
                <w:szCs w:val="24"/>
              </w:rPr>
              <w:t xml:space="preserve">□ Elektroniski ar drošu elektronisko parakstu </w:t>
            </w:r>
          </w:p>
        </w:tc>
      </w:tr>
      <w:tr w:rsidR="00477B95" w:rsidRPr="00477B95" w:rsidTr="00477B95">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477B95" w:rsidRPr="00477B95" w:rsidRDefault="00477B95" w:rsidP="00477B95">
            <w:pPr>
              <w:spacing w:before="120" w:after="120"/>
              <w:outlineLvl w:val="6"/>
              <w:rPr>
                <w:rFonts w:cs="Times New Roman"/>
                <w:b/>
                <w:kern w:val="2"/>
                <w:szCs w:val="24"/>
              </w:rPr>
            </w:pPr>
            <w:r w:rsidRPr="00477B95">
              <w:rPr>
                <w:rFonts w:cs="Times New Roman"/>
                <w:b/>
                <w:kern w:val="2"/>
                <w:szCs w:val="24"/>
              </w:rPr>
              <w:t>Informācija par pretendenta kontaktpersonu</w:t>
            </w:r>
          </w:p>
        </w:tc>
      </w:tr>
      <w:tr w:rsidR="00477B95" w:rsidRPr="00477B95" w:rsidTr="00477B95">
        <w:trPr>
          <w:cantSplit/>
        </w:trPr>
        <w:tc>
          <w:tcPr>
            <w:tcW w:w="2189" w:type="dxa"/>
            <w:hideMark/>
          </w:tcPr>
          <w:p w:rsidR="00477B95" w:rsidRPr="00477B95" w:rsidRDefault="00477B95" w:rsidP="00477B95">
            <w:pPr>
              <w:spacing w:before="120" w:after="120"/>
              <w:rPr>
                <w:rFonts w:eastAsia="Calibri" w:cs="Times New Roman"/>
                <w:kern w:val="2"/>
                <w:szCs w:val="24"/>
              </w:rPr>
            </w:pPr>
            <w:r w:rsidRPr="00477B95">
              <w:rPr>
                <w:rFonts w:eastAsia="Calibri" w:cs="Times New Roman"/>
                <w:kern w:val="2"/>
                <w:szCs w:val="24"/>
              </w:rPr>
              <w:t>Vārds, uzvārds:</w:t>
            </w:r>
          </w:p>
        </w:tc>
        <w:tc>
          <w:tcPr>
            <w:tcW w:w="6975" w:type="dxa"/>
            <w:gridSpan w:val="2"/>
            <w:tcBorders>
              <w:top w:val="nil"/>
              <w:left w:val="nil"/>
              <w:bottom w:val="single" w:sz="4" w:space="0" w:color="auto"/>
              <w:right w:val="nil"/>
            </w:tcBorders>
          </w:tcPr>
          <w:p w:rsidR="00477B95" w:rsidRPr="00477B95" w:rsidRDefault="00477B95" w:rsidP="00477B95">
            <w:pPr>
              <w:spacing w:before="120" w:after="120"/>
              <w:jc w:val="center"/>
              <w:rPr>
                <w:rFonts w:eastAsia="Calibri" w:cs="Times New Roman"/>
                <w:kern w:val="2"/>
                <w:szCs w:val="24"/>
              </w:rPr>
            </w:pPr>
          </w:p>
        </w:tc>
      </w:tr>
      <w:tr w:rsidR="00477B95" w:rsidRPr="00477B95" w:rsidTr="00477B95">
        <w:trPr>
          <w:cantSplit/>
        </w:trPr>
        <w:tc>
          <w:tcPr>
            <w:tcW w:w="2189" w:type="dxa"/>
            <w:hideMark/>
          </w:tcPr>
          <w:p w:rsidR="00477B95" w:rsidRPr="00477B95" w:rsidRDefault="00477B95" w:rsidP="00477B95">
            <w:pPr>
              <w:spacing w:before="120" w:after="120"/>
              <w:rPr>
                <w:rFonts w:eastAsia="Calibri" w:cs="Times New Roman"/>
                <w:kern w:val="2"/>
                <w:szCs w:val="24"/>
              </w:rPr>
            </w:pPr>
            <w:r w:rsidRPr="00477B95">
              <w:rPr>
                <w:rFonts w:eastAsia="Calibri" w:cs="Times New Roman"/>
                <w:kern w:val="2"/>
                <w:szCs w:val="24"/>
              </w:rPr>
              <w:t>Ieņemamais amats:</w:t>
            </w:r>
          </w:p>
        </w:tc>
        <w:tc>
          <w:tcPr>
            <w:tcW w:w="6975" w:type="dxa"/>
            <w:gridSpan w:val="2"/>
            <w:tcBorders>
              <w:top w:val="single" w:sz="4" w:space="0" w:color="auto"/>
              <w:left w:val="nil"/>
              <w:bottom w:val="single" w:sz="4" w:space="0" w:color="auto"/>
              <w:right w:val="nil"/>
            </w:tcBorders>
          </w:tcPr>
          <w:p w:rsidR="00477B95" w:rsidRPr="00477B95" w:rsidRDefault="00477B95" w:rsidP="00477B95">
            <w:pPr>
              <w:widowControl w:val="0"/>
              <w:adjustRightInd w:val="0"/>
              <w:spacing w:before="120" w:after="120"/>
              <w:jc w:val="both"/>
              <w:textAlignment w:val="baseline"/>
              <w:rPr>
                <w:rFonts w:cs="Times New Roman"/>
                <w:kern w:val="2"/>
                <w:szCs w:val="24"/>
              </w:rPr>
            </w:pPr>
          </w:p>
        </w:tc>
      </w:tr>
      <w:tr w:rsidR="00477B95" w:rsidRPr="00477B95" w:rsidTr="00477B95">
        <w:trPr>
          <w:cantSplit/>
        </w:trPr>
        <w:tc>
          <w:tcPr>
            <w:tcW w:w="2189" w:type="dxa"/>
            <w:hideMark/>
          </w:tcPr>
          <w:p w:rsidR="00477B95" w:rsidRPr="00477B95" w:rsidRDefault="00477B95" w:rsidP="00477B95">
            <w:pPr>
              <w:spacing w:before="120" w:after="120"/>
              <w:rPr>
                <w:rFonts w:eastAsia="Calibri" w:cs="Times New Roman"/>
                <w:kern w:val="2"/>
                <w:szCs w:val="24"/>
              </w:rPr>
            </w:pPr>
            <w:r w:rsidRPr="00477B95">
              <w:rPr>
                <w:rFonts w:eastAsia="Calibri" w:cs="Times New Roman"/>
                <w:kern w:val="2"/>
                <w:szCs w:val="24"/>
              </w:rPr>
              <w:t>Tālrunis:</w:t>
            </w:r>
          </w:p>
        </w:tc>
        <w:tc>
          <w:tcPr>
            <w:tcW w:w="6975" w:type="dxa"/>
            <w:gridSpan w:val="2"/>
            <w:tcBorders>
              <w:top w:val="single" w:sz="4" w:space="0" w:color="auto"/>
              <w:left w:val="nil"/>
              <w:bottom w:val="single" w:sz="4" w:space="0" w:color="auto"/>
              <w:right w:val="nil"/>
            </w:tcBorders>
          </w:tcPr>
          <w:p w:rsidR="00477B95" w:rsidRPr="00477B95" w:rsidRDefault="00477B95" w:rsidP="00477B95">
            <w:pPr>
              <w:spacing w:before="120" w:after="120"/>
              <w:jc w:val="center"/>
              <w:rPr>
                <w:rFonts w:eastAsia="Calibri" w:cs="Times New Roman"/>
                <w:kern w:val="2"/>
                <w:szCs w:val="24"/>
              </w:rPr>
            </w:pPr>
          </w:p>
        </w:tc>
      </w:tr>
      <w:tr w:rsidR="00477B95" w:rsidRPr="00477B95" w:rsidTr="00477B95">
        <w:trPr>
          <w:cantSplit/>
        </w:trPr>
        <w:tc>
          <w:tcPr>
            <w:tcW w:w="2189" w:type="dxa"/>
            <w:hideMark/>
          </w:tcPr>
          <w:p w:rsidR="00477B95" w:rsidRPr="00477B95" w:rsidRDefault="00477B95" w:rsidP="00477B95">
            <w:pPr>
              <w:spacing w:before="120" w:after="120"/>
              <w:rPr>
                <w:rFonts w:eastAsia="Calibri" w:cs="Times New Roman"/>
                <w:kern w:val="2"/>
                <w:szCs w:val="24"/>
              </w:rPr>
            </w:pPr>
            <w:r w:rsidRPr="00477B95">
              <w:rPr>
                <w:rFonts w:eastAsia="Calibri" w:cs="Times New Roman"/>
                <w:kern w:val="2"/>
                <w:szCs w:val="24"/>
              </w:rPr>
              <w:t>E-pasta adrese:</w:t>
            </w:r>
          </w:p>
        </w:tc>
        <w:tc>
          <w:tcPr>
            <w:tcW w:w="6975" w:type="dxa"/>
            <w:gridSpan w:val="2"/>
            <w:tcBorders>
              <w:top w:val="nil"/>
              <w:left w:val="nil"/>
              <w:bottom w:val="single" w:sz="4" w:space="0" w:color="auto"/>
              <w:right w:val="nil"/>
            </w:tcBorders>
          </w:tcPr>
          <w:p w:rsidR="00477B95" w:rsidRPr="00477B95" w:rsidRDefault="00477B95" w:rsidP="00477B95">
            <w:pPr>
              <w:spacing w:before="120" w:after="120"/>
              <w:jc w:val="center"/>
              <w:rPr>
                <w:rFonts w:eastAsia="Calibri" w:cs="Times New Roman"/>
                <w:kern w:val="2"/>
                <w:szCs w:val="24"/>
              </w:rPr>
            </w:pPr>
          </w:p>
        </w:tc>
      </w:tr>
    </w:tbl>
    <w:p w:rsidR="00477B95" w:rsidRPr="00477B95" w:rsidRDefault="00477B95" w:rsidP="00477B95">
      <w:pPr>
        <w:spacing w:before="120" w:after="120"/>
        <w:ind w:firstLine="426"/>
        <w:jc w:val="both"/>
        <w:rPr>
          <w:rFonts w:cs="Times New Roman"/>
          <w:szCs w:val="24"/>
        </w:rPr>
      </w:pPr>
      <w:r w:rsidRPr="00477B95">
        <w:rPr>
          <w:rFonts w:cs="Times New Roman"/>
          <w:szCs w:val="24"/>
        </w:rPr>
        <w:t>Ar šo apliecinu savu dalību cenu aptaujā un apstiprinu, ka esmu iepazinies ar tās noteikumiem un Tehnisko specifikāciju, un piekrītu visiem tajā minētajiem nosacījumiem, tie ir skaidri un saprotami, iebildumu un pretenziju pret tiem nav.</w:t>
      </w:r>
    </w:p>
    <w:p w:rsidR="00477B95" w:rsidRPr="00477B95" w:rsidRDefault="00477B95" w:rsidP="00477B95">
      <w:pPr>
        <w:spacing w:before="120" w:after="120"/>
        <w:ind w:firstLine="426"/>
        <w:rPr>
          <w:rFonts w:eastAsia="Calibri" w:cs="Times New Roman"/>
          <w:szCs w:val="24"/>
        </w:rPr>
      </w:pPr>
      <w:r w:rsidRPr="00477B95">
        <w:rPr>
          <w:rFonts w:eastAsia="Calibri" w:cs="Times New Roman"/>
          <w:szCs w:val="24"/>
        </w:rPr>
        <w:t>Apliecinu, ka visa cenu aptaujas ietvaros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477B95" w:rsidRPr="00477B95" w:rsidTr="00477B95">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7B95" w:rsidRPr="00477B95" w:rsidRDefault="00477B95" w:rsidP="00477B95">
            <w:pPr>
              <w:jc w:val="right"/>
              <w:rPr>
                <w:rFonts w:eastAsia="Calibri" w:cs="Times New Roman"/>
                <w:kern w:val="2"/>
                <w:szCs w:val="24"/>
              </w:rPr>
            </w:pPr>
            <w:r w:rsidRPr="00477B95">
              <w:rPr>
                <w:rFonts w:eastAsia="Calibri" w:cs="Times New Roman"/>
                <w:bCs w:val="0"/>
                <w:kern w:val="2"/>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rsidR="00477B95" w:rsidRPr="00477B95" w:rsidRDefault="00477B95" w:rsidP="00477B95">
            <w:pPr>
              <w:jc w:val="center"/>
              <w:rPr>
                <w:rFonts w:eastAsia="Calibri" w:cs="Times New Roman"/>
                <w:bCs w:val="0"/>
                <w:kern w:val="2"/>
                <w:szCs w:val="24"/>
              </w:rPr>
            </w:pPr>
          </w:p>
        </w:tc>
      </w:tr>
      <w:tr w:rsidR="00477B95" w:rsidRPr="00477B95" w:rsidTr="00477B95">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7B95" w:rsidRPr="00477B95" w:rsidRDefault="00477B95" w:rsidP="00477B95">
            <w:pPr>
              <w:jc w:val="right"/>
              <w:rPr>
                <w:rFonts w:eastAsia="Calibri" w:cs="Times New Roman"/>
                <w:bCs w:val="0"/>
                <w:kern w:val="2"/>
                <w:szCs w:val="24"/>
              </w:rPr>
            </w:pPr>
            <w:r w:rsidRPr="00477B95">
              <w:rPr>
                <w:rFonts w:eastAsia="Calibri" w:cs="Times New Roman"/>
                <w:bCs w:val="0"/>
                <w:kern w:val="2"/>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rsidR="00477B95" w:rsidRPr="00477B95" w:rsidRDefault="00477B95" w:rsidP="00477B95">
            <w:pPr>
              <w:jc w:val="center"/>
              <w:rPr>
                <w:rFonts w:eastAsia="Calibri" w:cs="Times New Roman"/>
                <w:bCs w:val="0"/>
                <w:kern w:val="2"/>
                <w:szCs w:val="24"/>
              </w:rPr>
            </w:pPr>
          </w:p>
        </w:tc>
      </w:tr>
      <w:tr w:rsidR="00477B95" w:rsidRPr="00477B95" w:rsidTr="00477B95">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7B95" w:rsidRPr="00477B95" w:rsidRDefault="00477B95" w:rsidP="00477B95">
            <w:pPr>
              <w:jc w:val="right"/>
              <w:rPr>
                <w:rFonts w:eastAsia="Calibri" w:cs="Times New Roman"/>
                <w:bCs w:val="0"/>
                <w:kern w:val="2"/>
                <w:szCs w:val="24"/>
              </w:rPr>
            </w:pPr>
            <w:r w:rsidRPr="00477B95">
              <w:rPr>
                <w:rFonts w:eastAsia="Calibri" w:cs="Times New Roman"/>
                <w:bCs w:val="0"/>
                <w:kern w:val="2"/>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rsidR="00477B95" w:rsidRPr="00477B95" w:rsidRDefault="00477B95" w:rsidP="00477B95">
            <w:pPr>
              <w:jc w:val="center"/>
              <w:rPr>
                <w:rFonts w:eastAsia="Calibri" w:cs="Times New Roman"/>
                <w:bCs w:val="0"/>
                <w:kern w:val="2"/>
                <w:szCs w:val="24"/>
              </w:rPr>
            </w:pPr>
          </w:p>
        </w:tc>
      </w:tr>
      <w:tr w:rsidR="00477B95" w:rsidRPr="00477B95" w:rsidTr="00477B95">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7B95" w:rsidRPr="00477B95" w:rsidRDefault="00477B95" w:rsidP="00477B95">
            <w:pPr>
              <w:jc w:val="right"/>
              <w:rPr>
                <w:rFonts w:eastAsia="Calibri" w:cs="Times New Roman"/>
                <w:bCs w:val="0"/>
                <w:kern w:val="2"/>
                <w:szCs w:val="24"/>
              </w:rPr>
            </w:pPr>
            <w:r w:rsidRPr="00477B95">
              <w:rPr>
                <w:rFonts w:eastAsia="Calibri" w:cs="Times New Roman"/>
                <w:bCs w:val="0"/>
                <w:kern w:val="2"/>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rsidR="00477B95" w:rsidRPr="00477B95" w:rsidRDefault="00477B95" w:rsidP="00477B95">
            <w:pPr>
              <w:jc w:val="center"/>
              <w:rPr>
                <w:rFonts w:eastAsia="Calibri" w:cs="Times New Roman"/>
                <w:bCs w:val="0"/>
                <w:kern w:val="2"/>
                <w:szCs w:val="24"/>
              </w:rPr>
            </w:pPr>
          </w:p>
        </w:tc>
      </w:tr>
    </w:tbl>
    <w:p w:rsidR="00477B95" w:rsidRPr="00477B95" w:rsidRDefault="00477B95" w:rsidP="00477B95">
      <w:pPr>
        <w:spacing w:before="120" w:after="120"/>
        <w:rPr>
          <w:rFonts w:cs="Times New Roman"/>
          <w:szCs w:val="24"/>
        </w:rPr>
      </w:pPr>
      <w:r w:rsidRPr="00477B95">
        <w:rPr>
          <w:rFonts w:cs="Times New Roman"/>
          <w:szCs w:val="24"/>
        </w:rPr>
        <w:br w:type="page"/>
      </w:r>
    </w:p>
    <w:p w:rsidR="00477B95" w:rsidRPr="00477B95" w:rsidRDefault="00477B95" w:rsidP="00477B95">
      <w:pPr>
        <w:spacing w:before="120" w:after="120"/>
        <w:jc w:val="right"/>
        <w:rPr>
          <w:rFonts w:cs="Times New Roman"/>
          <w:b/>
          <w:szCs w:val="24"/>
          <w:lang w:eastAsia="zh-CN"/>
        </w:rPr>
      </w:pPr>
      <w:r w:rsidRPr="00477B95">
        <w:rPr>
          <w:rFonts w:cs="Times New Roman"/>
          <w:b/>
          <w:szCs w:val="24"/>
          <w:lang w:eastAsia="zh-CN"/>
        </w:rPr>
        <w:lastRenderedPageBreak/>
        <w:t>2.pielikums</w:t>
      </w:r>
    </w:p>
    <w:p w:rsidR="00477B95" w:rsidRPr="00477B95" w:rsidRDefault="00477B95" w:rsidP="00477B95">
      <w:pPr>
        <w:spacing w:before="120" w:after="120"/>
        <w:jc w:val="center"/>
        <w:rPr>
          <w:rFonts w:cs="Times New Roman"/>
          <w:b/>
          <w:szCs w:val="24"/>
        </w:rPr>
      </w:pPr>
      <w:r w:rsidRPr="00477B95">
        <w:rPr>
          <w:rFonts w:cs="Times New Roman"/>
          <w:b/>
          <w:szCs w:val="24"/>
        </w:rPr>
        <w:t>DARBA UZDEVUMS</w:t>
      </w:r>
    </w:p>
    <w:p w:rsidR="00477B95" w:rsidRPr="00477B95" w:rsidRDefault="00477B95" w:rsidP="00477B95">
      <w:pPr>
        <w:spacing w:before="120" w:after="120"/>
        <w:jc w:val="center"/>
        <w:rPr>
          <w:rFonts w:cs="Times New Roman"/>
          <w:b/>
          <w:szCs w:val="24"/>
        </w:rPr>
      </w:pPr>
    </w:p>
    <w:p w:rsidR="00397424" w:rsidRPr="002F2568" w:rsidRDefault="00397424" w:rsidP="00397424">
      <w:pPr>
        <w:spacing w:before="120" w:after="120"/>
        <w:jc w:val="center"/>
        <w:rPr>
          <w:rFonts w:cs="Times New Roman"/>
          <w:b/>
          <w:i/>
          <w:iCs/>
          <w:color w:val="FF0000"/>
          <w:szCs w:val="24"/>
        </w:rPr>
      </w:pPr>
      <w:r w:rsidRPr="002F2568">
        <w:rPr>
          <w:rFonts w:cs="Times New Roman"/>
          <w:b/>
          <w:i/>
          <w:iCs/>
          <w:szCs w:val="24"/>
        </w:rPr>
        <w:t xml:space="preserve">Par “SIA “Bauskas slimnīca” gada revīzijas veikšana un zvērināta revidenta ziņojuma sagatavošana </w:t>
      </w:r>
    </w:p>
    <w:p w:rsidR="00397424" w:rsidRPr="002F2568" w:rsidRDefault="00397424" w:rsidP="00397424">
      <w:pPr>
        <w:spacing w:before="120" w:after="120"/>
        <w:jc w:val="both"/>
        <w:rPr>
          <w:rFonts w:cs="Times New Roman"/>
          <w:b/>
          <w:szCs w:val="24"/>
        </w:rPr>
      </w:pPr>
    </w:p>
    <w:p w:rsidR="00397424" w:rsidRPr="002F2568" w:rsidRDefault="00397424" w:rsidP="00397424">
      <w:pPr>
        <w:pStyle w:val="ListParagraph"/>
        <w:numPr>
          <w:ilvl w:val="0"/>
          <w:numId w:val="4"/>
        </w:numPr>
        <w:spacing w:before="120" w:after="120"/>
        <w:ind w:left="426" w:hanging="426"/>
        <w:contextualSpacing w:val="0"/>
        <w:jc w:val="both"/>
        <w:rPr>
          <w:rFonts w:ascii="Times New Roman" w:eastAsia="Calibri" w:hAnsi="Times New Roman" w:cs="Times New Roman"/>
        </w:rPr>
      </w:pPr>
      <w:r w:rsidRPr="002F2568">
        <w:rPr>
          <w:rFonts w:ascii="Times New Roman" w:eastAsia="Calibri" w:hAnsi="Times New Roman" w:cs="Times New Roman"/>
        </w:rPr>
        <w:t>Revīzijas pakalpojumi tiek sniegti atbilstoši Revīzijas pakalpojumu likumam, ievērojot Starptautisko revīzijas standartu prasības un labākās prakses principus.</w:t>
      </w:r>
    </w:p>
    <w:p w:rsidR="00397424" w:rsidRPr="002F2568" w:rsidRDefault="00397424" w:rsidP="00397424">
      <w:pPr>
        <w:pStyle w:val="ListParagraph"/>
        <w:numPr>
          <w:ilvl w:val="0"/>
          <w:numId w:val="4"/>
        </w:numPr>
        <w:spacing w:before="120" w:after="120"/>
        <w:ind w:left="426" w:hanging="426"/>
        <w:contextualSpacing w:val="0"/>
        <w:jc w:val="both"/>
        <w:rPr>
          <w:rFonts w:ascii="Times New Roman" w:eastAsia="Calibri" w:hAnsi="Times New Roman" w:cs="Times New Roman"/>
          <w:bCs/>
        </w:rPr>
      </w:pPr>
      <w:r w:rsidRPr="002F2568">
        <w:rPr>
          <w:rFonts w:ascii="Times New Roman" w:eastAsia="Calibri" w:hAnsi="Times New Roman" w:cs="Times New Roman"/>
        </w:rPr>
        <w:t xml:space="preserve">Informācija par </w:t>
      </w:r>
      <w:r w:rsidRPr="002F2568">
        <w:rPr>
          <w:rFonts w:ascii="Times New Roman" w:hAnsi="Times New Roman" w:cs="Times New Roman"/>
        </w:rPr>
        <w:t>SIA “Bauskas slimnīca” (turpmāk – Pasūtītājs)</w:t>
      </w:r>
      <w:r w:rsidRPr="002F2568">
        <w:rPr>
          <w:rFonts w:ascii="Times New Roman" w:eastAsia="Calibri" w:hAnsi="Times New Roman" w:cs="Times New Roman"/>
        </w:rPr>
        <w:t xml:space="preserve"> bilances aktīva posteņu kopsummu eiro apskatām Pasūtītāja tīmekļvietnē: </w:t>
      </w:r>
      <w:hyperlink r:id="rId8" w:history="1">
        <w:r w:rsidRPr="002F2568">
          <w:rPr>
            <w:rStyle w:val="Hyperlink"/>
            <w:rFonts w:ascii="Times New Roman" w:hAnsi="Times New Roman" w:cs="Times New Roman"/>
          </w:rPr>
          <w:t>https://www.bauskasslimnica.lv/lv/par-mums/publiskojama-informacija/</w:t>
        </w:r>
      </w:hyperlink>
      <w:r w:rsidRPr="002F2568">
        <w:rPr>
          <w:rFonts w:ascii="Times New Roman" w:hAnsi="Times New Roman" w:cs="Times New Roman"/>
        </w:rPr>
        <w:t xml:space="preserve">  8.punkts “Zvērināta revidenta pārbaudīti gada pārskati”.</w:t>
      </w:r>
    </w:p>
    <w:p w:rsidR="00397424" w:rsidRPr="002F2568" w:rsidRDefault="00397424" w:rsidP="00397424">
      <w:pPr>
        <w:pStyle w:val="ListParagraph"/>
        <w:numPr>
          <w:ilvl w:val="0"/>
          <w:numId w:val="4"/>
        </w:numPr>
        <w:spacing w:before="120" w:after="120"/>
        <w:ind w:left="426" w:hanging="426"/>
        <w:contextualSpacing w:val="0"/>
        <w:jc w:val="both"/>
        <w:rPr>
          <w:rFonts w:ascii="Times New Roman" w:eastAsia="Calibri" w:hAnsi="Times New Roman" w:cs="Times New Roman"/>
          <w:bCs/>
        </w:rPr>
      </w:pPr>
      <w:r w:rsidRPr="002F2568">
        <w:rPr>
          <w:rFonts w:ascii="Times New Roman" w:eastAsia="Calibri" w:hAnsi="Times New Roman" w:cs="Times New Roman"/>
        </w:rPr>
        <w:t>Pretendentam jāveic finanšu revīzija saskaņā ar Starptautiskajiem revīzijas standartiem un jāsniedz atzinums par 2024.gada pārskatu</w:t>
      </w:r>
      <w:r w:rsidR="00735F23">
        <w:rPr>
          <w:rFonts w:ascii="Times New Roman" w:eastAsia="Calibri" w:hAnsi="Times New Roman" w:cs="Times New Roman"/>
        </w:rPr>
        <w:t xml:space="preserve"> (vai 2025., 2026.gadu – ja pieņemts lēmums pagarināt līgumu)</w:t>
      </w:r>
      <w:r w:rsidRPr="002F2568">
        <w:rPr>
          <w:rFonts w:ascii="Times New Roman" w:eastAsia="Calibri" w:hAnsi="Times New Roman" w:cs="Times New Roman"/>
        </w:rPr>
        <w:t>;</w:t>
      </w:r>
    </w:p>
    <w:p w:rsidR="00397424" w:rsidRPr="002F2568" w:rsidRDefault="00397424" w:rsidP="00397424">
      <w:pPr>
        <w:pStyle w:val="ListParagraph"/>
        <w:numPr>
          <w:ilvl w:val="0"/>
          <w:numId w:val="4"/>
        </w:numPr>
        <w:spacing w:before="120" w:after="120"/>
        <w:ind w:left="426" w:hanging="426"/>
        <w:contextualSpacing w:val="0"/>
        <w:jc w:val="both"/>
        <w:rPr>
          <w:rFonts w:ascii="Times New Roman" w:eastAsia="Calibri" w:hAnsi="Times New Roman" w:cs="Times New Roman"/>
        </w:rPr>
      </w:pPr>
      <w:r w:rsidRPr="002F2568">
        <w:rPr>
          <w:rFonts w:ascii="Times New Roman" w:eastAsia="Calibri" w:hAnsi="Times New Roman" w:cs="Times New Roman"/>
        </w:rPr>
        <w:t>Lai Pasūtītājs ievērotu normatīvajos aktos noteiktos pārskatu iesniegšanas termiņus, Pretendentam revīzijas ziņojums ar atzinumu un revidenta informācija (ziņojums) vadībai par atzinumā neietvertiem jautājumiem, iesniegšana jānodrošina ne vēlāk kā līdz nākamā</w:t>
      </w:r>
      <w:r w:rsidRPr="002F2568">
        <w:rPr>
          <w:rFonts w:ascii="Times New Roman" w:eastAsia="Calibri" w:hAnsi="Times New Roman" w:cs="Times New Roman"/>
          <w:color w:val="FF0000"/>
        </w:rPr>
        <w:t xml:space="preserve"> </w:t>
      </w:r>
      <w:r w:rsidRPr="002F2568">
        <w:rPr>
          <w:rFonts w:ascii="Times New Roman" w:eastAsia="Calibri" w:hAnsi="Times New Roman" w:cs="Times New Roman"/>
        </w:rPr>
        <w:t>gada 25.aprīlim.</w:t>
      </w:r>
    </w:p>
    <w:p w:rsidR="00397424" w:rsidRPr="002F2568" w:rsidRDefault="00397424" w:rsidP="00397424">
      <w:pPr>
        <w:pStyle w:val="ListParagraph"/>
        <w:numPr>
          <w:ilvl w:val="0"/>
          <w:numId w:val="4"/>
        </w:numPr>
        <w:spacing w:before="120" w:after="120"/>
        <w:ind w:left="426" w:hanging="426"/>
        <w:contextualSpacing w:val="0"/>
        <w:jc w:val="both"/>
        <w:rPr>
          <w:rFonts w:ascii="Times New Roman" w:eastAsia="Calibri" w:hAnsi="Times New Roman" w:cs="Times New Roman"/>
        </w:rPr>
      </w:pPr>
      <w:r w:rsidRPr="002F2568">
        <w:rPr>
          <w:rFonts w:ascii="Times New Roman" w:hAnsi="Times New Roman" w:cs="Times New Roman"/>
        </w:rPr>
        <w:t xml:space="preserve">Līguma izpilde jāveic </w:t>
      </w:r>
      <w:r w:rsidRPr="002F2568">
        <w:rPr>
          <w:rFonts w:ascii="Times New Roman" w:hAnsi="Times New Roman" w:cs="Times New Roman"/>
          <w:color w:val="000000"/>
          <w:lang w:eastAsia="lv-LV"/>
        </w:rPr>
        <w:t>atbilstoši saskaņotajam revīzijas darba grafikam, kurā noteikti divi galvenie etapi:</w:t>
      </w:r>
    </w:p>
    <w:p w:rsidR="00397424" w:rsidRPr="002F2568" w:rsidRDefault="00397424" w:rsidP="00397424">
      <w:pPr>
        <w:pStyle w:val="ListParagraph"/>
        <w:numPr>
          <w:ilvl w:val="1"/>
          <w:numId w:val="4"/>
        </w:numPr>
        <w:spacing w:before="120" w:after="120"/>
        <w:contextualSpacing w:val="0"/>
        <w:jc w:val="both"/>
        <w:rPr>
          <w:rFonts w:ascii="Times New Roman" w:eastAsia="Calibri" w:hAnsi="Times New Roman" w:cs="Times New Roman"/>
        </w:rPr>
      </w:pPr>
      <w:r w:rsidRPr="002F2568">
        <w:rPr>
          <w:rFonts w:ascii="Times New Roman" w:hAnsi="Times New Roman" w:cs="Times New Roman"/>
          <w:color w:val="000000"/>
          <w:lang w:eastAsia="lv-LV"/>
        </w:rPr>
        <w:t xml:space="preserve">noslēguma revīzija (gada pārskata revīzija, zvērināta revidenta ziņojuma iesniegšana) tiek veikta </w:t>
      </w:r>
      <w:r w:rsidRPr="002F2568">
        <w:rPr>
          <w:rFonts w:ascii="Times New Roman" w:hAnsi="Times New Roman" w:cs="Times New Roman"/>
          <w:lang w:eastAsia="lv-LV"/>
        </w:rPr>
        <w:t xml:space="preserve">līdz </w:t>
      </w:r>
      <w:r w:rsidR="00735F23">
        <w:rPr>
          <w:rFonts w:ascii="Times New Roman" w:hAnsi="Times New Roman" w:cs="Times New Roman"/>
          <w:color w:val="000000"/>
          <w:lang w:eastAsia="lv-LV"/>
        </w:rPr>
        <w:t xml:space="preserve">nākamā </w:t>
      </w:r>
      <w:r w:rsidRPr="002F2568">
        <w:rPr>
          <w:rFonts w:ascii="Times New Roman" w:hAnsi="Times New Roman" w:cs="Times New Roman"/>
          <w:color w:val="000000"/>
          <w:lang w:eastAsia="lv-LV"/>
        </w:rPr>
        <w:t>gada 25.martam;</w:t>
      </w:r>
    </w:p>
    <w:p w:rsidR="00397424" w:rsidRPr="002F2568" w:rsidRDefault="00397424" w:rsidP="00397424">
      <w:pPr>
        <w:pStyle w:val="ListParagraph"/>
        <w:numPr>
          <w:ilvl w:val="0"/>
          <w:numId w:val="4"/>
        </w:numPr>
        <w:spacing w:before="120" w:after="120"/>
        <w:contextualSpacing w:val="0"/>
        <w:jc w:val="both"/>
        <w:rPr>
          <w:rFonts w:ascii="Times New Roman" w:eastAsia="Calibri" w:hAnsi="Times New Roman" w:cs="Times New Roman"/>
          <w:b/>
          <w:u w:val="single"/>
        </w:rPr>
      </w:pPr>
      <w:r w:rsidRPr="002F2568">
        <w:rPr>
          <w:rFonts w:ascii="Times New Roman" w:eastAsia="Calibri" w:hAnsi="Times New Roman" w:cs="Times New Roman"/>
          <w:b/>
          <w:bCs/>
          <w:u w:val="single"/>
        </w:rPr>
        <w:t>Darba apraksts:</w:t>
      </w:r>
    </w:p>
    <w:p w:rsidR="00397424" w:rsidRPr="002F2568" w:rsidRDefault="00397424" w:rsidP="00397424">
      <w:pPr>
        <w:pStyle w:val="ListParagraph"/>
        <w:numPr>
          <w:ilvl w:val="1"/>
          <w:numId w:val="4"/>
        </w:numPr>
        <w:spacing w:before="120" w:after="120"/>
        <w:contextualSpacing w:val="0"/>
        <w:jc w:val="both"/>
        <w:rPr>
          <w:rFonts w:ascii="Times New Roman" w:eastAsia="Calibri" w:hAnsi="Times New Roman" w:cs="Times New Roman"/>
          <w:b/>
          <w:u w:val="single"/>
        </w:rPr>
      </w:pPr>
      <w:r w:rsidRPr="002F2568">
        <w:rPr>
          <w:rFonts w:ascii="Times New Roman" w:eastAsia="Calibri" w:hAnsi="Times New Roman" w:cs="Times New Roman"/>
        </w:rPr>
        <w:t>Slimnīcas 2024.gada </w:t>
      </w:r>
      <w:r w:rsidR="00735F23">
        <w:rPr>
          <w:rFonts w:ascii="Times New Roman" w:eastAsia="Calibri" w:hAnsi="Times New Roman" w:cs="Times New Roman"/>
        </w:rPr>
        <w:t>(</w:t>
      </w:r>
      <w:r w:rsidR="00735F23">
        <w:rPr>
          <w:rFonts w:ascii="Times New Roman" w:eastAsia="Calibri" w:hAnsi="Times New Roman" w:cs="Times New Roman"/>
        </w:rPr>
        <w:t>vai 2025., 2026.gadu – ja pieņemts lēmums pagarināt līgumu</w:t>
      </w:r>
      <w:r w:rsidR="00735F23">
        <w:rPr>
          <w:rFonts w:ascii="Times New Roman" w:eastAsia="Calibri" w:hAnsi="Times New Roman" w:cs="Times New Roman"/>
        </w:rPr>
        <w:t>)</w:t>
      </w:r>
      <w:r w:rsidR="00735F23" w:rsidRPr="002F2568">
        <w:rPr>
          <w:rFonts w:ascii="Times New Roman" w:eastAsia="Calibri" w:hAnsi="Times New Roman" w:cs="Times New Roman"/>
        </w:rPr>
        <w:t xml:space="preserve"> </w:t>
      </w:r>
      <w:r w:rsidRPr="002F2568">
        <w:rPr>
          <w:rFonts w:ascii="Times New Roman" w:eastAsia="Calibri" w:hAnsi="Times New Roman" w:cs="Times New Roman"/>
        </w:rPr>
        <w:t xml:space="preserve">pārskatu finanšu revīzijas veikšana, noslēgumā sniedzot revidenta </w:t>
      </w:r>
      <w:smartTag w:uri="schemas-tilde-lv/tildestengine" w:element="veidnes">
        <w:smartTagPr>
          <w:attr w:name="baseform" w:val="ziņojum|s"/>
          <w:attr w:name="id" w:val="-1"/>
          <w:attr w:name="text" w:val="ziņojumu"/>
        </w:smartTagPr>
        <w:r w:rsidRPr="002F2568">
          <w:rPr>
            <w:rFonts w:ascii="Times New Roman" w:eastAsia="Calibri" w:hAnsi="Times New Roman" w:cs="Times New Roman"/>
          </w:rPr>
          <w:t>ziņojumu</w:t>
        </w:r>
      </w:smartTag>
      <w:r w:rsidRPr="002F2568">
        <w:rPr>
          <w:rFonts w:ascii="Times New Roman" w:eastAsia="Calibri" w:hAnsi="Times New Roman" w:cs="Times New Roman"/>
        </w:rPr>
        <w:t xml:space="preserve"> ar atzinumu par finanšu gada pārskatu;</w:t>
      </w:r>
    </w:p>
    <w:p w:rsidR="00397424" w:rsidRPr="002F2568" w:rsidRDefault="00397424" w:rsidP="00397424">
      <w:pPr>
        <w:pStyle w:val="ListParagraph"/>
        <w:numPr>
          <w:ilvl w:val="1"/>
          <w:numId w:val="4"/>
        </w:numPr>
        <w:spacing w:before="120" w:after="120"/>
        <w:ind w:left="709" w:hanging="425"/>
        <w:contextualSpacing w:val="0"/>
        <w:jc w:val="both"/>
        <w:rPr>
          <w:rFonts w:ascii="Times New Roman" w:eastAsia="Calibri" w:hAnsi="Times New Roman" w:cs="Times New Roman"/>
          <w:b/>
          <w:u w:val="single"/>
        </w:rPr>
      </w:pPr>
      <w:r w:rsidRPr="002F2568">
        <w:rPr>
          <w:rFonts w:ascii="Times New Roman" w:eastAsia="Calibri" w:hAnsi="Times New Roman" w:cs="Times New Roman"/>
        </w:rPr>
        <w:t xml:space="preserve">Zvērināta revidenta </w:t>
      </w:r>
      <w:smartTag w:uri="schemas-tilde-lv/tildestengine" w:element="veidnes">
        <w:smartTagPr>
          <w:attr w:name="text" w:val="ziņojuma"/>
          <w:attr w:name="id" w:val="-1"/>
          <w:attr w:name="baseform" w:val="ziņojum|s"/>
        </w:smartTagPr>
        <w:r w:rsidRPr="002F2568">
          <w:rPr>
            <w:rFonts w:ascii="Times New Roman" w:eastAsia="Calibri" w:hAnsi="Times New Roman" w:cs="Times New Roman"/>
          </w:rPr>
          <w:t>ziņojuma</w:t>
        </w:r>
      </w:smartTag>
      <w:r w:rsidRPr="002F2568">
        <w:rPr>
          <w:rFonts w:ascii="Times New Roman" w:eastAsia="Calibri" w:hAnsi="Times New Roman" w:cs="Times New Roman"/>
        </w:rPr>
        <w:t xml:space="preserve"> sniegšana Slimnīcas valdei, sniedzot </w:t>
      </w:r>
      <w:smartTag w:uri="schemas-tilde-lv/tildestengine" w:element="veidnes">
        <w:smartTagPr>
          <w:attr w:name="text" w:val="rekomendācijas"/>
          <w:attr w:name="id" w:val="-1"/>
          <w:attr w:name="baseform" w:val="rekomendācij|a"/>
        </w:smartTagPr>
        <w:r w:rsidRPr="002F2568">
          <w:rPr>
            <w:rFonts w:ascii="Times New Roman" w:eastAsia="Calibri" w:hAnsi="Times New Roman" w:cs="Times New Roman"/>
          </w:rPr>
          <w:t>rekomendācijas</w:t>
        </w:r>
      </w:smartTag>
      <w:r w:rsidRPr="002F2568">
        <w:rPr>
          <w:rFonts w:ascii="Times New Roman" w:eastAsia="Calibri" w:hAnsi="Times New Roman" w:cs="Times New Roman"/>
        </w:rPr>
        <w:t xml:space="preserve"> par uzlabojumiem, ja tādi būs nepieciešami. Pirms zvērināta revidenta </w:t>
      </w:r>
      <w:smartTag w:uri="schemas-tilde-lv/tildestengine" w:element="veidnes">
        <w:smartTagPr>
          <w:attr w:name="text" w:val="ziņojuma"/>
          <w:attr w:name="id" w:val="-1"/>
          <w:attr w:name="baseform" w:val="ziņojum|s"/>
        </w:smartTagPr>
        <w:r w:rsidRPr="002F2568">
          <w:rPr>
            <w:rFonts w:ascii="Times New Roman" w:eastAsia="Calibri" w:hAnsi="Times New Roman" w:cs="Times New Roman"/>
          </w:rPr>
          <w:t>ziņojuma</w:t>
        </w:r>
      </w:smartTag>
      <w:r w:rsidRPr="002F2568">
        <w:rPr>
          <w:rFonts w:ascii="Times New Roman" w:eastAsia="Calibri" w:hAnsi="Times New Roman" w:cs="Times New Roman"/>
        </w:rPr>
        <w:t xml:space="preserve"> par gada pārskatu iesniegšanas ar </w:t>
      </w:r>
      <w:smartTag w:uri="schemas-tilde-lv/tildestengine" w:element="veidnes">
        <w:smartTagPr>
          <w:attr w:name="text" w:val="ziņojuma"/>
          <w:attr w:name="id" w:val="-1"/>
          <w:attr w:name="baseform" w:val="ziņojum|s"/>
        </w:smartTagPr>
        <w:r w:rsidRPr="002F2568">
          <w:rPr>
            <w:rFonts w:ascii="Times New Roman" w:eastAsia="Calibri" w:hAnsi="Times New Roman" w:cs="Times New Roman"/>
          </w:rPr>
          <w:t>ziņojuma</w:t>
        </w:r>
      </w:smartTag>
      <w:r w:rsidRPr="002F2568">
        <w:rPr>
          <w:rFonts w:ascii="Times New Roman" w:eastAsia="Calibri" w:hAnsi="Times New Roman" w:cs="Times New Roman"/>
        </w:rPr>
        <w:t xml:space="preserve"> projekta saturu jāiepazīstina Slimnīcas valdes locekle un Slimnīcas finanšu – uzskaites daļas vadītāja;</w:t>
      </w:r>
    </w:p>
    <w:p w:rsidR="00397424" w:rsidRPr="002F2568" w:rsidRDefault="00397424" w:rsidP="00397424">
      <w:pPr>
        <w:pStyle w:val="ListParagraph"/>
        <w:numPr>
          <w:ilvl w:val="1"/>
          <w:numId w:val="4"/>
        </w:numPr>
        <w:spacing w:before="120" w:after="120"/>
        <w:ind w:left="709" w:hanging="425"/>
        <w:contextualSpacing w:val="0"/>
        <w:jc w:val="both"/>
        <w:rPr>
          <w:rFonts w:ascii="Times New Roman" w:eastAsia="Calibri" w:hAnsi="Times New Roman" w:cs="Times New Roman"/>
          <w:b/>
          <w:u w:val="single"/>
        </w:rPr>
      </w:pPr>
      <w:r w:rsidRPr="002F2568">
        <w:rPr>
          <w:rFonts w:ascii="Times New Roman" w:eastAsia="Calibri" w:hAnsi="Times New Roman" w:cs="Times New Roman"/>
        </w:rPr>
        <w:t xml:space="preserve">Zvērināta revidenta </w:t>
      </w:r>
      <w:smartTag w:uri="schemas-tilde-lv/tildestengine" w:element="veidnes">
        <w:smartTagPr>
          <w:attr w:name="text" w:val="ziņojums"/>
          <w:attr w:name="id" w:val="-1"/>
          <w:attr w:name="baseform" w:val="ziņojum|s"/>
        </w:smartTagPr>
        <w:r w:rsidRPr="002F2568">
          <w:rPr>
            <w:rFonts w:ascii="Times New Roman" w:eastAsia="Calibri" w:hAnsi="Times New Roman" w:cs="Times New Roman"/>
          </w:rPr>
          <w:t>ziņojums</w:t>
        </w:r>
      </w:smartTag>
      <w:r w:rsidRPr="002F2568">
        <w:rPr>
          <w:rFonts w:ascii="Times New Roman" w:eastAsia="Calibri" w:hAnsi="Times New Roman" w:cs="Times New Roman"/>
        </w:rPr>
        <w:t xml:space="preserve"> ar atzinumiem un </w:t>
      </w:r>
      <w:smartTag w:uri="schemas-tilde-lv/tildestengine" w:element="veidnes">
        <w:smartTagPr>
          <w:attr w:name="text" w:val="ziņojums"/>
          <w:attr w:name="id" w:val="-1"/>
          <w:attr w:name="baseform" w:val="ziņojum|s"/>
        </w:smartTagPr>
        <w:r w:rsidRPr="002F2568">
          <w:rPr>
            <w:rFonts w:ascii="Times New Roman" w:eastAsia="Calibri" w:hAnsi="Times New Roman" w:cs="Times New Roman"/>
          </w:rPr>
          <w:t>ziņojums</w:t>
        </w:r>
      </w:smartTag>
      <w:r w:rsidRPr="002F2568">
        <w:rPr>
          <w:rFonts w:ascii="Times New Roman" w:eastAsia="Calibri" w:hAnsi="Times New Roman" w:cs="Times New Roman"/>
        </w:rPr>
        <w:t xml:space="preserve"> Slimnīcas vadībai, jāiesniedz latviešu valodā, elektroniskā formā. Šie dokumenti nav publiskojami bez saskaņošanas ar Slimnīcas valdes locekli;</w:t>
      </w:r>
    </w:p>
    <w:p w:rsidR="00397424" w:rsidRPr="002F2568" w:rsidRDefault="00397424" w:rsidP="00397424">
      <w:pPr>
        <w:pStyle w:val="ListParagraph"/>
        <w:numPr>
          <w:ilvl w:val="1"/>
          <w:numId w:val="4"/>
        </w:numPr>
        <w:spacing w:before="120" w:after="120"/>
        <w:ind w:left="709" w:hanging="425"/>
        <w:contextualSpacing w:val="0"/>
        <w:jc w:val="both"/>
        <w:rPr>
          <w:rFonts w:ascii="Times New Roman" w:eastAsia="Calibri" w:hAnsi="Times New Roman" w:cs="Times New Roman"/>
          <w:b/>
          <w:u w:val="single"/>
        </w:rPr>
      </w:pPr>
      <w:r w:rsidRPr="002F2568">
        <w:rPr>
          <w:rFonts w:ascii="Times New Roman" w:eastAsia="Calibri" w:hAnsi="Times New Roman" w:cs="Times New Roman"/>
        </w:rPr>
        <w:t>Sniegt konsultācijas visa līgumā darbības laikā saistībā ar finanšu uzskaiti, gada pārskata sagatavošanu, kā arī nepieciešamības gadījumā konsultēt vispārējos grāmatvedības jautājumos līdz savstarpēji noslēgtā līguma pilnīgai izpildei.</w:t>
      </w:r>
    </w:p>
    <w:p w:rsidR="00397424" w:rsidRPr="002F2568" w:rsidRDefault="00397424" w:rsidP="00397424">
      <w:pPr>
        <w:pStyle w:val="ListParagraph"/>
        <w:numPr>
          <w:ilvl w:val="0"/>
          <w:numId w:val="4"/>
        </w:numPr>
        <w:spacing w:before="120" w:after="120"/>
        <w:contextualSpacing w:val="0"/>
        <w:jc w:val="both"/>
        <w:rPr>
          <w:rFonts w:ascii="Times New Roman" w:eastAsia="Calibri" w:hAnsi="Times New Roman" w:cs="Times New Roman"/>
          <w:u w:val="single"/>
        </w:rPr>
      </w:pPr>
      <w:r w:rsidRPr="002F2568">
        <w:rPr>
          <w:rFonts w:ascii="Times New Roman" w:eastAsia="Calibri" w:hAnsi="Times New Roman" w:cs="Times New Roman"/>
          <w:b/>
          <w:bCs/>
          <w:u w:val="single"/>
        </w:rPr>
        <w:t xml:space="preserve"> Pakalpojumu sniegšanas termiņi un kārtība</w:t>
      </w:r>
      <w:r w:rsidRPr="002F2568">
        <w:rPr>
          <w:rFonts w:ascii="Times New Roman" w:eastAsia="Calibri" w:hAnsi="Times New Roman" w:cs="Times New Roman"/>
          <w:u w:val="single"/>
        </w:rPr>
        <w:t>:</w:t>
      </w:r>
    </w:p>
    <w:p w:rsidR="00397424" w:rsidRPr="002F2568" w:rsidRDefault="00397424" w:rsidP="00397424">
      <w:pPr>
        <w:numPr>
          <w:ilvl w:val="1"/>
          <w:numId w:val="4"/>
        </w:numPr>
        <w:spacing w:before="120" w:after="120"/>
        <w:ind w:left="709" w:hanging="436"/>
        <w:jc w:val="both"/>
        <w:rPr>
          <w:rFonts w:eastAsia="Calibri" w:cs="Times New Roman"/>
          <w:szCs w:val="24"/>
        </w:rPr>
      </w:pPr>
      <w:r w:rsidRPr="002F2568">
        <w:rPr>
          <w:rFonts w:eastAsia="Calibri" w:cs="Times New Roman"/>
          <w:szCs w:val="24"/>
        </w:rPr>
        <w:t>Gada pārskata revīzijai noteikti trīs galvenie posmi šādā kārtībā:</w:t>
      </w:r>
    </w:p>
    <w:p w:rsidR="00397424" w:rsidRPr="002F2568" w:rsidRDefault="00397424" w:rsidP="00397424">
      <w:pPr>
        <w:numPr>
          <w:ilvl w:val="2"/>
          <w:numId w:val="4"/>
        </w:numPr>
        <w:spacing w:before="120" w:after="120"/>
        <w:ind w:left="1276" w:hanging="709"/>
        <w:jc w:val="both"/>
        <w:rPr>
          <w:rFonts w:eastAsia="Calibri" w:cs="Times New Roman"/>
          <w:szCs w:val="24"/>
        </w:rPr>
      </w:pPr>
      <w:r w:rsidRPr="002F2568">
        <w:rPr>
          <w:rFonts w:eastAsia="Calibri" w:cs="Times New Roman"/>
          <w:szCs w:val="24"/>
        </w:rPr>
        <w:t>plānošana (pēc līguma noslēgšanas, kuras rezultātā tiek plānoti un precizēti veicamās revīzijas apjomi un procedūras ar Slimnīcas finanšu – uzskaites daļas vadītāju) – pārskata gada oktobra mēnesī un tiek veikta līdz revīzijas uzsākšanai;</w:t>
      </w:r>
    </w:p>
    <w:p w:rsidR="00397424" w:rsidRPr="002F2568" w:rsidRDefault="00397424" w:rsidP="00397424">
      <w:pPr>
        <w:numPr>
          <w:ilvl w:val="2"/>
          <w:numId w:val="4"/>
        </w:numPr>
        <w:spacing w:before="120" w:after="120"/>
        <w:ind w:left="1276" w:hanging="709"/>
        <w:jc w:val="both"/>
        <w:rPr>
          <w:rFonts w:eastAsia="Calibri" w:cs="Times New Roman"/>
          <w:szCs w:val="24"/>
        </w:rPr>
      </w:pPr>
      <w:r w:rsidRPr="002F2568">
        <w:rPr>
          <w:rFonts w:eastAsia="Calibri" w:cs="Times New Roman"/>
          <w:szCs w:val="24"/>
        </w:rPr>
        <w:t>revīzija tiek veikta laika posmā no pārskata gada līguma noslēgšanas brīža;</w:t>
      </w:r>
    </w:p>
    <w:p w:rsidR="00397424" w:rsidRPr="002F2568" w:rsidRDefault="00397424" w:rsidP="00397424">
      <w:pPr>
        <w:numPr>
          <w:ilvl w:val="2"/>
          <w:numId w:val="4"/>
        </w:numPr>
        <w:spacing w:before="120" w:after="120"/>
        <w:ind w:left="1276" w:hanging="709"/>
        <w:jc w:val="both"/>
        <w:rPr>
          <w:rFonts w:eastAsia="Calibri" w:cs="Times New Roman"/>
          <w:szCs w:val="24"/>
        </w:rPr>
      </w:pPr>
      <w:r w:rsidRPr="002F2568">
        <w:rPr>
          <w:rFonts w:eastAsia="Calibri" w:cs="Times New Roman"/>
          <w:szCs w:val="24"/>
        </w:rPr>
        <w:lastRenderedPageBreak/>
        <w:t xml:space="preserve">noslēguma revīzija (gada pārskata revīzija, zvērināta revidenta atzinuma un </w:t>
      </w:r>
      <w:smartTag w:uri="schemas-tilde-lv/tildestengine" w:element="veidnes">
        <w:smartTagPr>
          <w:attr w:name="baseform" w:val="ziņojum|s"/>
          <w:attr w:name="id" w:val="-1"/>
          <w:attr w:name="text" w:val="ziņojuma"/>
        </w:smartTagPr>
        <w:r w:rsidRPr="002F2568">
          <w:rPr>
            <w:rFonts w:eastAsia="Calibri" w:cs="Times New Roman"/>
            <w:szCs w:val="24"/>
          </w:rPr>
          <w:t>ziņojuma</w:t>
        </w:r>
      </w:smartTag>
      <w:r w:rsidRPr="002F2568">
        <w:rPr>
          <w:rFonts w:eastAsia="Calibri" w:cs="Times New Roman"/>
          <w:szCs w:val="24"/>
        </w:rPr>
        <w:t xml:space="preserve"> iesniegšana, Slimnīcas vadības iepazīstināšana ar revīzijas rezultātiem) - tiek veikta laika posmā no februāra līdz martam. </w:t>
      </w:r>
    </w:p>
    <w:p w:rsidR="00397424" w:rsidRPr="002F2568" w:rsidRDefault="00397424" w:rsidP="00397424">
      <w:pPr>
        <w:numPr>
          <w:ilvl w:val="1"/>
          <w:numId w:val="4"/>
        </w:numPr>
        <w:spacing w:before="120" w:after="120"/>
        <w:ind w:left="709" w:hanging="436"/>
        <w:jc w:val="both"/>
        <w:rPr>
          <w:rFonts w:eastAsia="Calibri" w:cs="Times New Roman"/>
          <w:szCs w:val="24"/>
        </w:rPr>
      </w:pPr>
      <w:r w:rsidRPr="002F2568">
        <w:rPr>
          <w:rFonts w:eastAsia="Calibri" w:cs="Times New Roman"/>
          <w:szCs w:val="24"/>
        </w:rPr>
        <w:t xml:space="preserve">Revīzijas darba grafiks tiek sagatavots, ievērojot spēkā esošajos normatīvajos aktos noteiktos pārskatu iesniegšanas termiņus, revīzijas noslēgumu un vadības </w:t>
      </w:r>
      <w:smartTag w:uri="schemas-tilde-lv/tildestengine" w:element="veidnes">
        <w:smartTagPr>
          <w:attr w:name="baseform" w:val="ziņojum|s"/>
          <w:attr w:name="id" w:val="-1"/>
          <w:attr w:name="text" w:val="ziņojuma"/>
        </w:smartTagPr>
        <w:r w:rsidRPr="002F2568">
          <w:rPr>
            <w:rFonts w:eastAsia="Calibri" w:cs="Times New Roman"/>
            <w:szCs w:val="24"/>
          </w:rPr>
          <w:t>ziņojuma</w:t>
        </w:r>
      </w:smartTag>
      <w:r w:rsidRPr="002F2568">
        <w:rPr>
          <w:rFonts w:eastAsia="Calibri" w:cs="Times New Roman"/>
          <w:szCs w:val="24"/>
        </w:rPr>
        <w:t xml:space="preserve"> iesniegšanu nodrošinot tā iesniegšanu, ne vēlāk, kā līdz 5. punktā noteiktajiem termiņiem. Darba veikšanas laiks un saturs iepriekš jāsaskaņo ar atbildīgiem darbiniekiem.</w:t>
      </w:r>
    </w:p>
    <w:p w:rsidR="00397424" w:rsidRPr="002F2568" w:rsidRDefault="00397424" w:rsidP="00397424">
      <w:pPr>
        <w:numPr>
          <w:ilvl w:val="1"/>
          <w:numId w:val="4"/>
        </w:numPr>
        <w:spacing w:before="120" w:after="120"/>
        <w:ind w:left="709" w:hanging="436"/>
        <w:jc w:val="both"/>
        <w:rPr>
          <w:rFonts w:eastAsia="Calibri" w:cs="Times New Roman"/>
          <w:szCs w:val="24"/>
        </w:rPr>
      </w:pPr>
      <w:r w:rsidRPr="002F2568">
        <w:rPr>
          <w:rFonts w:eastAsia="Calibri" w:cs="Times New Roman"/>
          <w:szCs w:val="24"/>
        </w:rPr>
        <w:t>Piedāvājumā iekļaujami transporta izdevumi, tajā skaitā autotransporta izmantošanas izdevumi braucieniem, izdevumi par mobilajiem sakariem, un dokumentu pavairošanu, kā arī kancelejas preču iegādes izdevumi.</w:t>
      </w:r>
    </w:p>
    <w:p w:rsidR="00397424" w:rsidRPr="002F2568" w:rsidRDefault="00397424" w:rsidP="00397424">
      <w:pPr>
        <w:numPr>
          <w:ilvl w:val="1"/>
          <w:numId w:val="4"/>
        </w:numPr>
        <w:spacing w:before="120" w:after="120"/>
        <w:ind w:left="709" w:hanging="436"/>
        <w:jc w:val="both"/>
        <w:rPr>
          <w:rFonts w:cs="Times New Roman"/>
          <w:szCs w:val="24"/>
        </w:rPr>
      </w:pPr>
      <w:r w:rsidRPr="002F2568">
        <w:rPr>
          <w:rFonts w:eastAsia="Calibri" w:cs="Times New Roman"/>
          <w:szCs w:val="24"/>
        </w:rPr>
        <w:t>Piedāvājumā jābūt ietvertai informācijai par revīzijas organizēšanas kārtību un metodoloģiju. Nozīmīgu grozījumu rezultātā attiecīgajos normatīvajos aktos, kuri reglamentē pārskatu sagatavošanas un iesniegšanas termiņus, un citos pamatotos gadījumos var tikt ieviestas izmaiņas revīzijas darba grafikā un termiņos, kuras savstarpēji rakstiski saskaņojamas.</w:t>
      </w:r>
    </w:p>
    <w:p w:rsidR="00397424" w:rsidRPr="002F2568" w:rsidRDefault="00397424" w:rsidP="00397424">
      <w:pPr>
        <w:numPr>
          <w:ilvl w:val="0"/>
          <w:numId w:val="4"/>
        </w:numPr>
        <w:spacing w:before="120" w:after="120"/>
        <w:jc w:val="both"/>
        <w:rPr>
          <w:rFonts w:cs="Times New Roman"/>
          <w:szCs w:val="24"/>
        </w:rPr>
      </w:pPr>
      <w:r w:rsidRPr="002F2568">
        <w:rPr>
          <w:rFonts w:cs="Times New Roman"/>
          <w:spacing w:val="3"/>
          <w:szCs w:val="24"/>
        </w:rPr>
        <w:t>Zvērināta revidenta ziņojumam ar atzinumu un informāciju (ziņojums) par atzinumā neietvertajiem jautājumiem, ir jābūt elektroniskā formā. Ziņojumi nav publiskojami bez saskaņošanas ar Pasūtītāju. Pēc Pasūtītāja pieprasījuma revīzijas darba rezultāti revidentam ir jāprezentē Pasūtītājam</w:t>
      </w:r>
      <w:r w:rsidRPr="002F2568">
        <w:rPr>
          <w:rFonts w:cs="Times New Roman"/>
          <w:spacing w:val="-2"/>
          <w:szCs w:val="24"/>
        </w:rPr>
        <w:t>.</w:t>
      </w:r>
    </w:p>
    <w:p w:rsidR="00397424" w:rsidRPr="002F2568" w:rsidRDefault="00397424" w:rsidP="00397424">
      <w:pPr>
        <w:numPr>
          <w:ilvl w:val="0"/>
          <w:numId w:val="4"/>
        </w:numPr>
        <w:spacing w:before="120" w:after="120"/>
        <w:jc w:val="both"/>
        <w:rPr>
          <w:rFonts w:cs="Times New Roman"/>
          <w:szCs w:val="24"/>
        </w:rPr>
      </w:pPr>
      <w:r w:rsidRPr="002F2568">
        <w:rPr>
          <w:rFonts w:cs="Times New Roman"/>
          <w:spacing w:val="-2"/>
          <w:szCs w:val="24"/>
        </w:rPr>
        <w:t xml:space="preserve">Pretendentam jāveic finanšu pārskatu atsavinājums elektroniskā formā pārbaudi un apstiprināšanu Elektroniskajā Deklarēšanas Sistēmā. </w:t>
      </w:r>
    </w:p>
    <w:p w:rsidR="00397424" w:rsidRPr="002F2568" w:rsidRDefault="00397424" w:rsidP="00397424">
      <w:pPr>
        <w:numPr>
          <w:ilvl w:val="0"/>
          <w:numId w:val="4"/>
        </w:numPr>
        <w:spacing w:before="120" w:after="120"/>
        <w:jc w:val="both"/>
        <w:rPr>
          <w:rFonts w:cs="Times New Roman"/>
          <w:szCs w:val="24"/>
        </w:rPr>
      </w:pPr>
      <w:r w:rsidRPr="002F2568">
        <w:rPr>
          <w:rFonts w:cs="Times New Roman"/>
          <w:spacing w:val="-1"/>
          <w:szCs w:val="24"/>
        </w:rPr>
        <w:t>Nozīmīgu izmaiņu gadījumos - Pasūtītāja struktūrvienību vai to darbības paplašināšanās/samazināšanās rezultātā, vai attiecīgās likumdošanas, kura reglamentē pārskatu sagatavošanu un iesniegšanas termiņus, grozījumu rezultātā, u.c. pamatotos gadījumos, var tikt ieviestas izmaiņas revīzijas darba grafikā, termiņos, kuras savstarpēji saskaņojamas.</w:t>
      </w:r>
    </w:p>
    <w:p w:rsidR="00397424" w:rsidRPr="002F2568" w:rsidRDefault="00397424" w:rsidP="00397424">
      <w:pPr>
        <w:numPr>
          <w:ilvl w:val="0"/>
          <w:numId w:val="4"/>
        </w:numPr>
        <w:spacing w:before="120" w:after="120"/>
        <w:jc w:val="both"/>
        <w:rPr>
          <w:rFonts w:cs="Times New Roman"/>
          <w:szCs w:val="24"/>
        </w:rPr>
      </w:pPr>
      <w:r w:rsidRPr="002F2568">
        <w:rPr>
          <w:rFonts w:cs="Times New Roman"/>
          <w:szCs w:val="24"/>
        </w:rPr>
        <w:t>Pretendentam ir spēkā esošs Latvijas Zvērinātu revidentu asociācijas izsniegts zvērināta revidenta sertifikāts un Pretendents ir ierakstīts Zvērinātu revidentu reģistrā, vai Pretendentam ir spēkā esoša Latvijas Zvērinātu revidentu asociācijas izsniegta licence un Pretendents ir ierakstīts Zvērinātu revidentu komercsabiedrību reģistrā, ko Pretendents apliecina, iesniedzot Latvijas Zvērinātu revidentu asociācijas izsniegtu zvērināta revidenta sertifikāta kopiju vai Latvijas Zvērinātu revidentu asociācijas izsniegtas spēkā esošas licences kopiju.</w:t>
      </w:r>
    </w:p>
    <w:p w:rsidR="00397424" w:rsidRPr="002F2568" w:rsidRDefault="00397424" w:rsidP="00397424">
      <w:pPr>
        <w:numPr>
          <w:ilvl w:val="0"/>
          <w:numId w:val="4"/>
        </w:numPr>
        <w:spacing w:before="120" w:after="120"/>
        <w:jc w:val="both"/>
        <w:rPr>
          <w:rFonts w:cs="Times New Roman"/>
          <w:szCs w:val="24"/>
        </w:rPr>
      </w:pPr>
      <w:r w:rsidRPr="002F2568">
        <w:rPr>
          <w:rFonts w:cs="Times New Roman"/>
          <w:szCs w:val="24"/>
        </w:rPr>
        <w:t>Minēto Pretendents apliecina, iesniedzot - zvērinātu revidentu Curriculum Vitae, kā arī par katru piedāvāto zvērināto revidentu iesniedz izglītības dokumentu kopijas un spēkā esošu Latvijas Zvērinātu revidentu asociācijas izsniegtu zvērinātu revidentu sertifikātu kopijas.</w:t>
      </w:r>
    </w:p>
    <w:p w:rsidR="00397424" w:rsidRPr="002F2568" w:rsidRDefault="00397424" w:rsidP="00397424">
      <w:pPr>
        <w:numPr>
          <w:ilvl w:val="0"/>
          <w:numId w:val="4"/>
        </w:numPr>
        <w:spacing w:before="120" w:after="120"/>
        <w:jc w:val="both"/>
        <w:rPr>
          <w:rFonts w:cs="Times New Roman"/>
          <w:szCs w:val="24"/>
        </w:rPr>
      </w:pPr>
      <w:r w:rsidRPr="002F2568">
        <w:rPr>
          <w:rFonts w:cs="Times New Roman"/>
          <w:szCs w:val="24"/>
        </w:rPr>
        <w:t xml:space="preserve">Pretendentam un tā darbiniekiem savā darbībā jābūt neatkarīgiem </w:t>
      </w:r>
      <w:r w:rsidRPr="002F2568">
        <w:rPr>
          <w:rFonts w:cs="Times New Roman"/>
          <w:spacing w:val="-1"/>
          <w:szCs w:val="24"/>
        </w:rPr>
        <w:t>a</w:t>
      </w:r>
      <w:r w:rsidRPr="002F2568">
        <w:rPr>
          <w:rFonts w:cs="Times New Roman"/>
          <w:szCs w:val="24"/>
        </w:rPr>
        <w:t>tbilstoši „Revīzijas pakalpojumu likuma” 26. pantam un Profesionālu grāmatvežu ētikas kodeksa noteikumiem, ko Pretendents apliecina, iesniedzot attiecīgu apliecinājumu.</w:t>
      </w:r>
    </w:p>
    <w:p w:rsidR="00397424" w:rsidRPr="002F2568" w:rsidRDefault="00397424" w:rsidP="00397424">
      <w:pPr>
        <w:numPr>
          <w:ilvl w:val="0"/>
          <w:numId w:val="4"/>
        </w:numPr>
        <w:spacing w:before="120" w:after="120"/>
        <w:jc w:val="both"/>
        <w:rPr>
          <w:rFonts w:cs="Times New Roman"/>
          <w:szCs w:val="24"/>
        </w:rPr>
      </w:pPr>
      <w:r w:rsidRPr="002F2568">
        <w:rPr>
          <w:rFonts w:cs="Times New Roman"/>
          <w:szCs w:val="24"/>
        </w:rPr>
        <w:t>Saskaņā ar Veselības ministrijas norādēm zvērināta revidenta vai zvērinātu revidentu komercsabiedrības maksimālais nepārtrauktas darbības termiņš gada pārskata obligātajai revīzijai nevar pārsniegt 5 (pieci) gadi.</w:t>
      </w:r>
    </w:p>
    <w:p w:rsidR="00397424" w:rsidRPr="002F2568" w:rsidRDefault="00397424" w:rsidP="00397424">
      <w:pPr>
        <w:spacing w:before="120" w:after="120"/>
        <w:rPr>
          <w:rFonts w:cs="Times New Roman"/>
          <w:szCs w:val="24"/>
        </w:rPr>
      </w:pPr>
    </w:p>
    <w:p w:rsidR="00477B95" w:rsidRDefault="00477B95" w:rsidP="00477B95">
      <w:pPr>
        <w:pStyle w:val="NormalWeb"/>
        <w:shd w:val="clear" w:color="auto" w:fill="FFFFFF"/>
        <w:spacing w:before="0" w:beforeAutospacing="0" w:after="450" w:afterAutospacing="0"/>
        <w:jc w:val="both"/>
      </w:pPr>
      <w:r>
        <w:br w:type="page"/>
      </w:r>
    </w:p>
    <w:p w:rsidR="00477B95" w:rsidRPr="00477B95" w:rsidRDefault="00477B95" w:rsidP="00477B95">
      <w:pPr>
        <w:spacing w:before="120" w:after="120"/>
        <w:jc w:val="right"/>
        <w:rPr>
          <w:rFonts w:cs="Times New Roman"/>
          <w:b/>
          <w:szCs w:val="24"/>
          <w:lang w:eastAsia="zh-CN"/>
        </w:rPr>
      </w:pPr>
      <w:r>
        <w:rPr>
          <w:rFonts w:cs="Times New Roman"/>
          <w:b/>
          <w:szCs w:val="24"/>
          <w:lang w:eastAsia="zh-CN"/>
        </w:rPr>
        <w:lastRenderedPageBreak/>
        <w:t>3</w:t>
      </w:r>
      <w:r w:rsidRPr="00477B95">
        <w:rPr>
          <w:rFonts w:cs="Times New Roman"/>
          <w:b/>
          <w:szCs w:val="24"/>
          <w:lang w:eastAsia="zh-CN"/>
        </w:rPr>
        <w:t>.pielikums</w:t>
      </w:r>
    </w:p>
    <w:p w:rsidR="00477B95" w:rsidRDefault="00477B95" w:rsidP="00477B95">
      <w:pPr>
        <w:pStyle w:val="NormalWeb"/>
        <w:shd w:val="clear" w:color="auto" w:fill="FFFFFF"/>
        <w:spacing w:before="0" w:beforeAutospacing="0" w:after="450" w:afterAutospacing="0"/>
        <w:jc w:val="both"/>
      </w:pPr>
    </w:p>
    <w:p w:rsidR="000714A2" w:rsidRPr="00E53BCE" w:rsidRDefault="000714A2" w:rsidP="000714A2">
      <w:pPr>
        <w:spacing w:after="160" w:line="256" w:lineRule="auto"/>
        <w:jc w:val="center"/>
        <w:rPr>
          <w:rFonts w:cs="Times New Roman"/>
          <w:b/>
          <w:sz w:val="28"/>
          <w:szCs w:val="28"/>
        </w:rPr>
      </w:pPr>
      <w:r w:rsidRPr="00E53BCE">
        <w:rPr>
          <w:rFonts w:cs="Times New Roman"/>
          <w:b/>
          <w:sz w:val="28"/>
          <w:szCs w:val="28"/>
        </w:rPr>
        <w:t>PRETENDENTA FINANŠU PIEDĀVĀJUMS</w:t>
      </w:r>
    </w:p>
    <w:p w:rsidR="000714A2" w:rsidRPr="00477B95" w:rsidRDefault="00735F23" w:rsidP="000714A2">
      <w:pPr>
        <w:spacing w:before="120" w:after="120"/>
        <w:jc w:val="center"/>
        <w:rPr>
          <w:rFonts w:cs="Times New Roman"/>
          <w:b/>
          <w:bCs w:val="0"/>
          <w:szCs w:val="24"/>
        </w:rPr>
      </w:pPr>
      <w:r w:rsidRPr="00105EB0">
        <w:rPr>
          <w:rFonts w:eastAsia="Calibri" w:cs="Times New Roman"/>
          <w:b/>
        </w:rPr>
        <w:t>SIA “Bauskas slimnīca” gada revīzijas veikšana un zvērināta revidenta ziņojuma sagatavošana</w:t>
      </w:r>
    </w:p>
    <w:p w:rsidR="000714A2" w:rsidRPr="00477B95" w:rsidRDefault="000714A2" w:rsidP="000714A2">
      <w:pPr>
        <w:spacing w:before="120" w:after="120"/>
        <w:jc w:val="center"/>
        <w:rPr>
          <w:rFonts w:cs="Times New Roman"/>
          <w:b/>
          <w:bCs w:val="0"/>
          <w:szCs w:val="24"/>
          <w:lang w:eastAsia="en-US"/>
        </w:rPr>
      </w:pPr>
      <w:r w:rsidRPr="00477B95">
        <w:rPr>
          <w:rFonts w:cs="Times New Roman"/>
          <w:b/>
          <w:szCs w:val="24"/>
        </w:rPr>
        <w:t>identifikācijas Nr. BS 2024/</w:t>
      </w:r>
      <w:r w:rsidR="00735F23">
        <w:rPr>
          <w:rFonts w:cs="Times New Roman"/>
          <w:b/>
          <w:szCs w:val="24"/>
        </w:rPr>
        <w:t>43</w:t>
      </w:r>
      <w:r w:rsidRPr="00477B95">
        <w:rPr>
          <w:rFonts w:cs="Times New Roman"/>
          <w:b/>
          <w:szCs w:val="24"/>
        </w:rPr>
        <w:t>-C</w:t>
      </w:r>
    </w:p>
    <w:p w:rsidR="000714A2" w:rsidRPr="00E53BCE" w:rsidRDefault="000714A2" w:rsidP="000714A2">
      <w:pPr>
        <w:pStyle w:val="Izmantotsliteratrassarakstavirsraksts1"/>
        <w:spacing w:before="0"/>
        <w:jc w:val="center"/>
        <w:rPr>
          <w:rFonts w:ascii="Times New Roman" w:hAnsi="Times New Roman"/>
        </w:rPr>
      </w:pPr>
    </w:p>
    <w:p w:rsidR="000714A2" w:rsidRPr="00E53BCE" w:rsidRDefault="000714A2" w:rsidP="000714A2">
      <w:pPr>
        <w:ind w:firstLine="480"/>
        <w:jc w:val="both"/>
        <w:rPr>
          <w:rFonts w:cs="Times New Roman"/>
        </w:rPr>
      </w:pPr>
    </w:p>
    <w:p w:rsidR="000714A2" w:rsidRPr="00E53BCE" w:rsidRDefault="000714A2" w:rsidP="000714A2">
      <w:pPr>
        <w:ind w:firstLine="480"/>
        <w:jc w:val="both"/>
        <w:rPr>
          <w:rFonts w:cs="Times New Roman"/>
        </w:rPr>
      </w:pPr>
    </w:p>
    <w:p w:rsidR="000714A2" w:rsidRPr="00E53BCE" w:rsidRDefault="000714A2" w:rsidP="000714A2">
      <w:pPr>
        <w:tabs>
          <w:tab w:val="right" w:leader="hyphen" w:pos="9072"/>
        </w:tabs>
        <w:ind w:right="180"/>
        <w:jc w:val="both"/>
        <w:rPr>
          <w:rFonts w:cs="Times New Roman"/>
        </w:rPr>
      </w:pPr>
      <w:r w:rsidRPr="00E53BCE">
        <w:rPr>
          <w:rFonts w:cs="Times New Roman"/>
        </w:rPr>
        <w:tab/>
      </w:r>
    </w:p>
    <w:p w:rsidR="000714A2" w:rsidRPr="00E53BCE" w:rsidRDefault="000714A2" w:rsidP="000714A2">
      <w:pPr>
        <w:spacing w:line="360" w:lineRule="auto"/>
        <w:ind w:right="180"/>
        <w:jc w:val="both"/>
        <w:rPr>
          <w:rFonts w:cs="Times New Roman"/>
          <w:b/>
        </w:rPr>
      </w:pPr>
      <w:r w:rsidRPr="00E53BCE">
        <w:rPr>
          <w:rFonts w:cs="Times New Roman"/>
        </w:rPr>
        <w:t>(pretendenta nosaukums)</w:t>
      </w:r>
    </w:p>
    <w:p w:rsidR="000714A2" w:rsidRPr="00E53BCE" w:rsidRDefault="000714A2" w:rsidP="000714A2">
      <w:pPr>
        <w:tabs>
          <w:tab w:val="right" w:leader="hyphen" w:pos="9072"/>
        </w:tabs>
        <w:spacing w:before="120" w:after="120" w:line="360" w:lineRule="auto"/>
        <w:ind w:right="180"/>
        <w:jc w:val="both"/>
        <w:rPr>
          <w:rFonts w:cs="Times New Roman"/>
        </w:rPr>
      </w:pPr>
      <w:r w:rsidRPr="00E53BCE">
        <w:rPr>
          <w:rFonts w:cs="Times New Roman"/>
        </w:rPr>
        <w:t xml:space="preserve">adrese </w:t>
      </w:r>
      <w:r w:rsidRPr="00E53BCE">
        <w:rPr>
          <w:rFonts w:cs="Times New Roman"/>
        </w:rPr>
        <w:tab/>
      </w:r>
    </w:p>
    <w:p w:rsidR="000714A2" w:rsidRPr="00E53BCE" w:rsidRDefault="000714A2" w:rsidP="000714A2">
      <w:pPr>
        <w:tabs>
          <w:tab w:val="right" w:leader="hyphen" w:pos="9072"/>
        </w:tabs>
        <w:spacing w:before="120" w:after="120" w:line="360" w:lineRule="auto"/>
        <w:ind w:right="180"/>
        <w:jc w:val="both"/>
        <w:rPr>
          <w:rFonts w:cs="Times New Roman"/>
        </w:rPr>
      </w:pPr>
      <w:r w:rsidRPr="00E53BCE">
        <w:rPr>
          <w:rFonts w:cs="Times New Roman"/>
        </w:rPr>
        <w:t xml:space="preserve">reģistrācijas apliecības Nr. </w:t>
      </w:r>
      <w:r w:rsidRPr="00E53BCE">
        <w:rPr>
          <w:rFonts w:cs="Times New Roman"/>
        </w:rPr>
        <w:tab/>
      </w:r>
    </w:p>
    <w:p w:rsidR="000714A2" w:rsidRDefault="000714A2" w:rsidP="000714A2">
      <w:pPr>
        <w:spacing w:line="360" w:lineRule="auto"/>
        <w:ind w:right="180"/>
        <w:jc w:val="both"/>
        <w:rPr>
          <w:rFonts w:cs="Times New Roman"/>
        </w:rPr>
      </w:pPr>
    </w:p>
    <w:p w:rsidR="000714A2" w:rsidRDefault="000714A2" w:rsidP="000714A2">
      <w:pPr>
        <w:spacing w:line="360" w:lineRule="auto"/>
        <w:ind w:right="180"/>
        <w:jc w:val="both"/>
        <w:rPr>
          <w:rFonts w:cs="Times New Roman"/>
        </w:rPr>
      </w:pPr>
      <w:r w:rsidRPr="00E53BCE">
        <w:rPr>
          <w:rFonts w:cs="Times New Roman"/>
        </w:rPr>
        <w:t xml:space="preserve">Piedāvājam izpildīt pasūtījumu saskaņā ar </w:t>
      </w:r>
      <w:r>
        <w:rPr>
          <w:rFonts w:cs="Times New Roman"/>
        </w:rPr>
        <w:t>cenu aptaujas “</w:t>
      </w:r>
      <w:r w:rsidR="00735F23" w:rsidRPr="00105EB0">
        <w:rPr>
          <w:rFonts w:eastAsia="Calibri" w:cs="Times New Roman"/>
          <w:b/>
        </w:rPr>
        <w:t>SIA “Bauskas slimnīca” gada revīzijas veikšana un zvērināta revidenta ziņojuma sagatavošana</w:t>
      </w:r>
      <w:r>
        <w:rPr>
          <w:rFonts w:cs="Times New Roman"/>
        </w:rPr>
        <w:t>”</w:t>
      </w:r>
      <w:r w:rsidRPr="00E53BCE">
        <w:rPr>
          <w:rFonts w:cs="Times New Roman"/>
        </w:rPr>
        <w:t xml:space="preserve"> </w:t>
      </w:r>
      <w:r>
        <w:rPr>
          <w:rFonts w:cs="Times New Roman"/>
        </w:rPr>
        <w:t>ID</w:t>
      </w:r>
      <w:r w:rsidRPr="00E53BCE">
        <w:rPr>
          <w:rFonts w:cs="Times New Roman"/>
        </w:rPr>
        <w:t xml:space="preserve"> Nr. </w:t>
      </w:r>
      <w:r w:rsidRPr="000714A2">
        <w:rPr>
          <w:rFonts w:cs="Times New Roman"/>
        </w:rPr>
        <w:t>BS 2024/</w:t>
      </w:r>
      <w:r w:rsidR="00735F23">
        <w:rPr>
          <w:rFonts w:cs="Times New Roman"/>
        </w:rPr>
        <w:t>43</w:t>
      </w:r>
      <w:r w:rsidRPr="000714A2">
        <w:rPr>
          <w:rFonts w:cs="Times New Roman"/>
        </w:rPr>
        <w:t xml:space="preserve">-C </w:t>
      </w:r>
      <w:r w:rsidRPr="00E53BCE">
        <w:rPr>
          <w:rFonts w:cs="Times New Roman"/>
        </w:rPr>
        <w:t>izvirzītajām prasībām par šād</w:t>
      </w:r>
      <w:r>
        <w:rPr>
          <w:rFonts w:cs="Times New Roman"/>
        </w:rPr>
        <w:t>u</w:t>
      </w:r>
      <w:r w:rsidRPr="00E53BCE">
        <w:rPr>
          <w:rFonts w:cs="Times New Roman"/>
        </w:rPr>
        <w:t xml:space="preserve"> līgumcen</w:t>
      </w:r>
      <w:r>
        <w:rPr>
          <w:rFonts w:cs="Times New Roman"/>
        </w:rPr>
        <w:t>u</w:t>
      </w:r>
      <w:r w:rsidRPr="00E53BCE">
        <w:rPr>
          <w:rFonts w:cs="Times New Roman"/>
        </w:rPr>
        <w:t xml:space="preserve"> (bez PVN)</w:t>
      </w:r>
      <w:r>
        <w:rPr>
          <w:rFonts w:cs="Times New Roman"/>
        </w:rPr>
        <w:t>:</w:t>
      </w:r>
    </w:p>
    <w:tbl>
      <w:tblPr>
        <w:tblStyle w:val="TableGrid"/>
        <w:tblW w:w="6879" w:type="dxa"/>
        <w:tblLook w:val="04A0" w:firstRow="1" w:lastRow="0" w:firstColumn="1" w:lastColumn="0" w:noHBand="0" w:noVBand="1"/>
      </w:tblPr>
      <w:tblGrid>
        <w:gridCol w:w="988"/>
        <w:gridCol w:w="23"/>
        <w:gridCol w:w="3753"/>
        <w:gridCol w:w="2115"/>
      </w:tblGrid>
      <w:tr w:rsidR="00735F23" w:rsidTr="00735F23">
        <w:trPr>
          <w:trHeight w:val="472"/>
        </w:trPr>
        <w:tc>
          <w:tcPr>
            <w:tcW w:w="1011" w:type="dxa"/>
            <w:gridSpan w:val="2"/>
            <w:shd w:val="clear" w:color="auto" w:fill="BFBFBF" w:themeFill="background1" w:themeFillShade="BF"/>
            <w:vAlign w:val="center"/>
          </w:tcPr>
          <w:p w:rsidR="00735F23" w:rsidRPr="0035359D" w:rsidRDefault="00735F23" w:rsidP="002B6E8F">
            <w:pPr>
              <w:jc w:val="center"/>
              <w:rPr>
                <w:b/>
              </w:rPr>
            </w:pPr>
            <w:r w:rsidRPr="0035359D">
              <w:rPr>
                <w:b/>
              </w:rPr>
              <w:t>Nr. p.k.</w:t>
            </w:r>
          </w:p>
        </w:tc>
        <w:tc>
          <w:tcPr>
            <w:tcW w:w="3753" w:type="dxa"/>
            <w:shd w:val="clear" w:color="auto" w:fill="BFBFBF" w:themeFill="background1" w:themeFillShade="BF"/>
            <w:vAlign w:val="center"/>
          </w:tcPr>
          <w:p w:rsidR="00735F23" w:rsidRPr="0035359D" w:rsidRDefault="00735F23" w:rsidP="002B6E8F">
            <w:pPr>
              <w:jc w:val="center"/>
              <w:rPr>
                <w:b/>
              </w:rPr>
            </w:pPr>
            <w:r w:rsidRPr="0035359D">
              <w:rPr>
                <w:b/>
              </w:rPr>
              <w:t>Pakalpojuma nosaukums</w:t>
            </w:r>
          </w:p>
        </w:tc>
        <w:tc>
          <w:tcPr>
            <w:tcW w:w="2115" w:type="dxa"/>
            <w:shd w:val="clear" w:color="auto" w:fill="BFBFBF" w:themeFill="background1" w:themeFillShade="BF"/>
          </w:tcPr>
          <w:p w:rsidR="00735F23" w:rsidRPr="0035359D" w:rsidRDefault="00735F23" w:rsidP="002B6E8F">
            <w:pPr>
              <w:tabs>
                <w:tab w:val="left" w:leader="underscore" w:pos="1464"/>
                <w:tab w:val="left" w:leader="underscore" w:pos="3533"/>
              </w:tabs>
              <w:ind w:right="-125"/>
              <w:jc w:val="center"/>
              <w:rPr>
                <w:b/>
              </w:rPr>
            </w:pPr>
            <w:r w:rsidRPr="0035359D">
              <w:rPr>
                <w:b/>
              </w:rPr>
              <w:t xml:space="preserve">Piedāvātā cena </w:t>
            </w:r>
            <w:r>
              <w:rPr>
                <w:b/>
              </w:rPr>
              <w:t xml:space="preserve">kopā </w:t>
            </w:r>
            <w:r w:rsidRPr="0035359D">
              <w:rPr>
                <w:b/>
              </w:rPr>
              <w:t>EUR bez PVN</w:t>
            </w:r>
          </w:p>
        </w:tc>
      </w:tr>
      <w:tr w:rsidR="00735F23" w:rsidTr="00735F23">
        <w:trPr>
          <w:trHeight w:val="231"/>
        </w:trPr>
        <w:tc>
          <w:tcPr>
            <w:tcW w:w="1011" w:type="dxa"/>
            <w:gridSpan w:val="2"/>
          </w:tcPr>
          <w:p w:rsidR="00735F23" w:rsidRDefault="00735F23" w:rsidP="002B6E8F">
            <w:pPr>
              <w:jc w:val="center"/>
            </w:pPr>
            <w:r>
              <w:t>1</w:t>
            </w:r>
            <w:r>
              <w:t>.</w:t>
            </w:r>
          </w:p>
        </w:tc>
        <w:tc>
          <w:tcPr>
            <w:tcW w:w="3753" w:type="dxa"/>
          </w:tcPr>
          <w:p w:rsidR="00735F23" w:rsidRDefault="00735F23" w:rsidP="00735F23">
            <w:pPr>
              <w:jc w:val="right"/>
              <w:rPr>
                <w:b/>
              </w:rPr>
            </w:pPr>
            <w:r w:rsidRPr="0035359D">
              <w:t>202</w:t>
            </w:r>
            <w:r>
              <w:t>4</w:t>
            </w:r>
            <w:r w:rsidRPr="0035359D">
              <w:t>.gada pārskata revīzija</w:t>
            </w:r>
            <w:r w:rsidRPr="007A1D1D">
              <w:rPr>
                <w:b/>
              </w:rPr>
              <w:t xml:space="preserve"> </w:t>
            </w:r>
          </w:p>
          <w:p w:rsidR="00735F23" w:rsidRPr="007A1D1D" w:rsidRDefault="00735F23" w:rsidP="00735F23">
            <w:pPr>
              <w:jc w:val="right"/>
              <w:rPr>
                <w:b/>
                <w:bCs w:val="0"/>
              </w:rPr>
            </w:pPr>
            <w:r w:rsidRPr="007A1D1D">
              <w:rPr>
                <w:b/>
              </w:rPr>
              <w:t xml:space="preserve">EUR bez PVN </w:t>
            </w:r>
          </w:p>
          <w:p w:rsidR="00735F23" w:rsidRPr="0035359D" w:rsidRDefault="00735F23" w:rsidP="00735F23">
            <w:pPr>
              <w:jc w:val="right"/>
            </w:pPr>
            <w:r w:rsidRPr="00EF77EE">
              <w:rPr>
                <w:b/>
                <w:i/>
                <w:iCs/>
                <w:sz w:val="22"/>
                <w:szCs w:val="22"/>
              </w:rPr>
              <w:t>(vērtējamā cena)</w:t>
            </w:r>
          </w:p>
        </w:tc>
        <w:tc>
          <w:tcPr>
            <w:tcW w:w="2115" w:type="dxa"/>
            <w:shd w:val="clear" w:color="auto" w:fill="E2EFD9" w:themeFill="accent6" w:themeFillTint="33"/>
          </w:tcPr>
          <w:p w:rsidR="00735F23" w:rsidRDefault="00735F23" w:rsidP="002B6E8F">
            <w:pPr>
              <w:jc w:val="center"/>
            </w:pPr>
          </w:p>
        </w:tc>
      </w:tr>
      <w:tr w:rsidR="00735F23" w:rsidTr="00735F23">
        <w:trPr>
          <w:trHeight w:val="472"/>
        </w:trPr>
        <w:tc>
          <w:tcPr>
            <w:tcW w:w="4764" w:type="dxa"/>
            <w:gridSpan w:val="3"/>
          </w:tcPr>
          <w:p w:rsidR="00735F23" w:rsidRDefault="00735F23" w:rsidP="00735F23">
            <w:pPr>
              <w:jc w:val="right"/>
            </w:pPr>
            <w:r w:rsidRPr="007A1D1D">
              <w:rPr>
                <w:b/>
              </w:rPr>
              <w:t>Kopā</w:t>
            </w:r>
          </w:p>
          <w:p w:rsidR="00735F23" w:rsidRPr="0035359D" w:rsidRDefault="00735F23" w:rsidP="002B6E8F">
            <w:pPr>
              <w:jc w:val="right"/>
            </w:pPr>
            <w:r>
              <w:t>:</w:t>
            </w:r>
          </w:p>
        </w:tc>
        <w:tc>
          <w:tcPr>
            <w:tcW w:w="2115" w:type="dxa"/>
            <w:shd w:val="clear" w:color="auto" w:fill="C5E0B3" w:themeFill="accent6" w:themeFillTint="66"/>
          </w:tcPr>
          <w:p w:rsidR="00735F23" w:rsidRDefault="00735F23" w:rsidP="002B6E8F">
            <w:pPr>
              <w:jc w:val="center"/>
            </w:pPr>
          </w:p>
        </w:tc>
      </w:tr>
      <w:tr w:rsidR="00735F23" w:rsidTr="00735F23">
        <w:trPr>
          <w:trHeight w:val="70"/>
        </w:trPr>
        <w:tc>
          <w:tcPr>
            <w:tcW w:w="988" w:type="dxa"/>
          </w:tcPr>
          <w:p w:rsidR="00735F23" w:rsidRDefault="00735F23" w:rsidP="002B6E8F">
            <w:pPr>
              <w:jc w:val="center"/>
            </w:pPr>
            <w:r>
              <w:t>2</w:t>
            </w:r>
            <w:r>
              <w:t>.</w:t>
            </w:r>
          </w:p>
        </w:tc>
        <w:tc>
          <w:tcPr>
            <w:tcW w:w="3776" w:type="dxa"/>
            <w:gridSpan w:val="2"/>
          </w:tcPr>
          <w:p w:rsidR="00735F23" w:rsidRDefault="00735F23" w:rsidP="002B6E8F">
            <w:r w:rsidRPr="0035359D">
              <w:t>202</w:t>
            </w:r>
            <w:r>
              <w:t>5</w:t>
            </w:r>
            <w:r w:rsidRPr="0035359D">
              <w:t>.gada pārskata revīzija</w:t>
            </w:r>
            <w:r>
              <w:t>*</w:t>
            </w:r>
          </w:p>
        </w:tc>
        <w:tc>
          <w:tcPr>
            <w:tcW w:w="2115" w:type="dxa"/>
          </w:tcPr>
          <w:p w:rsidR="00735F23" w:rsidRDefault="00735F23" w:rsidP="002B6E8F">
            <w:pPr>
              <w:jc w:val="center"/>
            </w:pPr>
          </w:p>
        </w:tc>
      </w:tr>
      <w:tr w:rsidR="00735F23" w:rsidTr="00735F23">
        <w:trPr>
          <w:trHeight w:val="70"/>
        </w:trPr>
        <w:tc>
          <w:tcPr>
            <w:tcW w:w="988" w:type="dxa"/>
          </w:tcPr>
          <w:p w:rsidR="00735F23" w:rsidRDefault="00735F23" w:rsidP="002B6E8F">
            <w:pPr>
              <w:jc w:val="center"/>
            </w:pPr>
            <w:r>
              <w:t>3</w:t>
            </w:r>
            <w:r>
              <w:t>.</w:t>
            </w:r>
          </w:p>
        </w:tc>
        <w:tc>
          <w:tcPr>
            <w:tcW w:w="3776" w:type="dxa"/>
            <w:gridSpan w:val="2"/>
          </w:tcPr>
          <w:p w:rsidR="00735F23" w:rsidRDefault="00735F23" w:rsidP="002B6E8F">
            <w:r w:rsidRPr="0035359D">
              <w:t>202</w:t>
            </w:r>
            <w:r>
              <w:t>6</w:t>
            </w:r>
            <w:r w:rsidRPr="0035359D">
              <w:t>.gada pārskata revīzija</w:t>
            </w:r>
            <w:r>
              <w:t>*</w:t>
            </w:r>
          </w:p>
        </w:tc>
        <w:tc>
          <w:tcPr>
            <w:tcW w:w="2115" w:type="dxa"/>
          </w:tcPr>
          <w:p w:rsidR="00735F23" w:rsidRDefault="00735F23" w:rsidP="002B6E8F">
            <w:pPr>
              <w:jc w:val="center"/>
            </w:pPr>
          </w:p>
        </w:tc>
      </w:tr>
      <w:tr w:rsidR="00735F23" w:rsidTr="00735F23">
        <w:trPr>
          <w:trHeight w:val="70"/>
        </w:trPr>
        <w:tc>
          <w:tcPr>
            <w:tcW w:w="988" w:type="dxa"/>
          </w:tcPr>
          <w:p w:rsidR="00735F23" w:rsidRDefault="00735F23" w:rsidP="002B6E8F">
            <w:pPr>
              <w:jc w:val="center"/>
            </w:pPr>
          </w:p>
        </w:tc>
        <w:tc>
          <w:tcPr>
            <w:tcW w:w="3776" w:type="dxa"/>
            <w:gridSpan w:val="2"/>
          </w:tcPr>
          <w:p w:rsidR="00735F23" w:rsidRDefault="00735F23" w:rsidP="002B6E8F">
            <w:pPr>
              <w:jc w:val="right"/>
              <w:rPr>
                <w:b/>
                <w:bCs w:val="0"/>
              </w:rPr>
            </w:pPr>
          </w:p>
          <w:p w:rsidR="00735F23" w:rsidRPr="007A1D1D" w:rsidRDefault="00735F23" w:rsidP="002B6E8F">
            <w:pPr>
              <w:jc w:val="right"/>
              <w:rPr>
                <w:b/>
                <w:bCs w:val="0"/>
              </w:rPr>
            </w:pPr>
            <w:r w:rsidRPr="007A1D1D">
              <w:rPr>
                <w:b/>
              </w:rPr>
              <w:t xml:space="preserve">Kopā EUR bez PVN </w:t>
            </w:r>
          </w:p>
        </w:tc>
        <w:tc>
          <w:tcPr>
            <w:tcW w:w="2115" w:type="dxa"/>
            <w:shd w:val="clear" w:color="auto" w:fill="C5E0B3" w:themeFill="accent6" w:themeFillTint="66"/>
          </w:tcPr>
          <w:p w:rsidR="00735F23" w:rsidRDefault="00735F23" w:rsidP="002B6E8F">
            <w:pPr>
              <w:jc w:val="center"/>
            </w:pPr>
          </w:p>
        </w:tc>
      </w:tr>
    </w:tbl>
    <w:p w:rsidR="00735F23" w:rsidRPr="004F1E3E" w:rsidRDefault="00735F23" w:rsidP="00735F23">
      <w:pPr>
        <w:spacing w:after="200" w:line="276" w:lineRule="auto"/>
        <w:rPr>
          <w:i/>
          <w:iCs/>
          <w:sz w:val="22"/>
          <w:szCs w:val="22"/>
        </w:rPr>
      </w:pPr>
      <w:r w:rsidRPr="004F1E3E">
        <w:rPr>
          <w:i/>
          <w:iCs/>
          <w:sz w:val="22"/>
          <w:szCs w:val="22"/>
        </w:rPr>
        <w:t>* Pasūtītājs ir tiesīgs neiegādāties gada revīzijas veikšanas un zvērināta revidenta ziņojuma sagatavošanas pakalpojumus par 202</w:t>
      </w:r>
      <w:r>
        <w:rPr>
          <w:i/>
          <w:iCs/>
          <w:sz w:val="22"/>
          <w:szCs w:val="22"/>
        </w:rPr>
        <w:t>5</w:t>
      </w:r>
      <w:r w:rsidRPr="004F1E3E">
        <w:rPr>
          <w:i/>
          <w:iCs/>
          <w:sz w:val="22"/>
          <w:szCs w:val="22"/>
        </w:rPr>
        <w:t>. un/vai 202</w:t>
      </w:r>
      <w:r>
        <w:rPr>
          <w:i/>
          <w:iCs/>
          <w:sz w:val="22"/>
          <w:szCs w:val="22"/>
        </w:rPr>
        <w:t>6</w:t>
      </w:r>
      <w:r w:rsidRPr="004F1E3E">
        <w:rPr>
          <w:i/>
          <w:iCs/>
          <w:sz w:val="22"/>
          <w:szCs w:val="22"/>
        </w:rPr>
        <w:t>.gadu</w:t>
      </w:r>
      <w:r>
        <w:rPr>
          <w:i/>
          <w:iCs/>
          <w:sz w:val="22"/>
          <w:szCs w:val="22"/>
        </w:rPr>
        <w:t xml:space="preserve"> vai atteikties no minētā pakalpojuma Līguma izpildes laikā</w:t>
      </w:r>
      <w:r w:rsidRPr="004F1E3E">
        <w:rPr>
          <w:i/>
          <w:iCs/>
          <w:sz w:val="22"/>
          <w:szCs w:val="22"/>
        </w:rPr>
        <w:t xml:space="preserve"> un Pretendents nav tiesīgs celt nekāda veida pretenzijas šajā sakarā.</w:t>
      </w:r>
    </w:p>
    <w:p w:rsidR="000714A2" w:rsidRPr="00E53BCE" w:rsidRDefault="000714A2" w:rsidP="000714A2">
      <w:pPr>
        <w:spacing w:before="100" w:beforeAutospacing="1" w:line="360" w:lineRule="auto"/>
        <w:jc w:val="both"/>
        <w:rPr>
          <w:rFonts w:cs="Times New Roman"/>
        </w:rPr>
      </w:pPr>
      <w:r w:rsidRPr="00E53BCE">
        <w:rPr>
          <w:rFonts w:cs="Times New Roman"/>
        </w:rPr>
        <w:t>Cenā iekļauti visi likumdošanā paredzētie nodokļi un maksājumi.</w:t>
      </w:r>
    </w:p>
    <w:p w:rsidR="000714A2" w:rsidRPr="00E53BCE" w:rsidRDefault="000714A2" w:rsidP="000714A2">
      <w:pPr>
        <w:rPr>
          <w:rFonts w:cs="Times New Roman"/>
        </w:rPr>
      </w:pPr>
      <w:r w:rsidRPr="00E53BCE">
        <w:rPr>
          <w:rFonts w:cs="Times New Roman"/>
        </w:rPr>
        <w:t>Mūsu piedāvājumā iekļautas visas nepieciešamās izmaksas, kas nodrošina iepirkuma izpildi.</w:t>
      </w:r>
    </w:p>
    <w:p w:rsidR="000714A2" w:rsidRPr="00E53BCE" w:rsidRDefault="000714A2" w:rsidP="000714A2">
      <w:pPr>
        <w:jc w:val="both"/>
        <w:rPr>
          <w:rFonts w:cs="Times New Roman"/>
        </w:rPr>
      </w:pPr>
      <w:r w:rsidRPr="00E53BCE">
        <w:rPr>
          <w:rFonts w:cs="Times New Roman"/>
        </w:rPr>
        <w:t>Piedāvājums ir derīgs 90 dienas no piedāvājuma iesniegšanas termiņa beigām.</w:t>
      </w:r>
    </w:p>
    <w:p w:rsidR="000714A2" w:rsidRPr="00E53BCE" w:rsidRDefault="000714A2" w:rsidP="000714A2">
      <w:pPr>
        <w:tabs>
          <w:tab w:val="center" w:pos="4820"/>
        </w:tabs>
        <w:spacing w:line="360" w:lineRule="auto"/>
        <w:jc w:val="both"/>
        <w:rPr>
          <w:rFonts w:cs="Times New Roman"/>
        </w:rPr>
      </w:pPr>
      <w:r w:rsidRPr="00E53BCE">
        <w:rPr>
          <w:rFonts w:cs="Times New Roman"/>
        </w:rPr>
        <w:t xml:space="preserve">______________________________________    </w:t>
      </w:r>
      <w:r w:rsidRPr="00E53BCE">
        <w:rPr>
          <w:rFonts w:cs="Times New Roman"/>
        </w:rPr>
        <w:tab/>
        <w:t>______________</w:t>
      </w:r>
      <w:r w:rsidRPr="00E53BCE">
        <w:rPr>
          <w:rFonts w:cs="Times New Roman"/>
        </w:rPr>
        <w:tab/>
        <w:t>_______________</w:t>
      </w:r>
    </w:p>
    <w:p w:rsidR="000714A2" w:rsidRPr="00E53BCE" w:rsidRDefault="000714A2" w:rsidP="000714A2">
      <w:pPr>
        <w:tabs>
          <w:tab w:val="center" w:pos="4820"/>
        </w:tabs>
        <w:spacing w:line="360" w:lineRule="auto"/>
        <w:jc w:val="both"/>
        <w:rPr>
          <w:rFonts w:cs="Times New Roman"/>
        </w:rPr>
      </w:pPr>
      <w:r w:rsidRPr="00E53BCE">
        <w:rPr>
          <w:rFonts w:cs="Times New Roman"/>
        </w:rPr>
        <w:t>(Pretendenta pilnvarotās personas ieņemamais amats)    (paraksts)                  (vārds, uzvārds)</w:t>
      </w:r>
    </w:p>
    <w:p w:rsidR="000714A2" w:rsidRPr="00E53BCE" w:rsidRDefault="000714A2" w:rsidP="000714A2">
      <w:pPr>
        <w:tabs>
          <w:tab w:val="center" w:pos="4820"/>
        </w:tabs>
        <w:spacing w:line="360" w:lineRule="auto"/>
        <w:jc w:val="both"/>
        <w:rPr>
          <w:rFonts w:cs="Times New Roman"/>
        </w:rPr>
      </w:pPr>
      <w:r w:rsidRPr="00E53BCE">
        <w:rPr>
          <w:rFonts w:cs="Times New Roman"/>
        </w:rPr>
        <w:t>____________________________</w:t>
      </w:r>
      <w:r w:rsidRPr="00E53BCE">
        <w:rPr>
          <w:rFonts w:cs="Times New Roman"/>
        </w:rPr>
        <w:tab/>
      </w:r>
    </w:p>
    <w:p w:rsidR="000714A2" w:rsidRDefault="000714A2" w:rsidP="00263392">
      <w:pPr>
        <w:pStyle w:val="BodyText2"/>
        <w:spacing w:line="360" w:lineRule="auto"/>
      </w:pPr>
      <w:r w:rsidRPr="00E53BCE">
        <w:rPr>
          <w:lang w:eastAsia="lv-LV"/>
        </w:rPr>
        <w:t>(dokumenta aizpildīšanas datums)</w:t>
      </w:r>
      <w:r>
        <w:rPr>
          <w:lang w:eastAsia="lv-LV"/>
        </w:rPr>
        <w:tab/>
      </w:r>
      <w:bookmarkStart w:id="1" w:name="_GoBack"/>
      <w:bookmarkEnd w:id="1"/>
    </w:p>
    <w:p w:rsidR="000714A2" w:rsidRPr="00477B95" w:rsidRDefault="000714A2" w:rsidP="00477B95">
      <w:pPr>
        <w:pStyle w:val="NormalWeb"/>
        <w:shd w:val="clear" w:color="auto" w:fill="FFFFFF"/>
        <w:spacing w:before="0" w:beforeAutospacing="0" w:after="450" w:afterAutospacing="0"/>
        <w:jc w:val="both"/>
      </w:pPr>
    </w:p>
    <w:sectPr w:rsidR="000714A2" w:rsidRPr="00477B95" w:rsidSect="00283E6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E2EE5"/>
    <w:multiLevelType w:val="multilevel"/>
    <w:tmpl w:val="D29EA0AA"/>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B07119"/>
    <w:multiLevelType w:val="multilevel"/>
    <w:tmpl w:val="BE1E189A"/>
    <w:lvl w:ilvl="0">
      <w:start w:val="5"/>
      <w:numFmt w:val="decimal"/>
      <w:lvlText w:val="%1."/>
      <w:lvlJc w:val="left"/>
      <w:pPr>
        <w:ind w:left="928" w:hanging="360"/>
      </w:pPr>
    </w:lvl>
    <w:lvl w:ilvl="1">
      <w:start w:val="1"/>
      <w:numFmt w:val="decimal"/>
      <w:lvlText w:val="%1.%2."/>
      <w:lvlJc w:val="left"/>
      <w:pPr>
        <w:ind w:left="9575"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4CA81D59"/>
    <w:multiLevelType w:val="multilevel"/>
    <w:tmpl w:val="F49478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71D7288D"/>
    <w:multiLevelType w:val="multilevel"/>
    <w:tmpl w:val="1388C70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95"/>
    <w:rsid w:val="00043713"/>
    <w:rsid w:val="000714A2"/>
    <w:rsid w:val="0009675F"/>
    <w:rsid w:val="000B1DC6"/>
    <w:rsid w:val="00105EB0"/>
    <w:rsid w:val="00176BD0"/>
    <w:rsid w:val="00263392"/>
    <w:rsid w:val="00283E67"/>
    <w:rsid w:val="00397424"/>
    <w:rsid w:val="00477B95"/>
    <w:rsid w:val="005A7A96"/>
    <w:rsid w:val="005D0539"/>
    <w:rsid w:val="006104F8"/>
    <w:rsid w:val="00735F23"/>
    <w:rsid w:val="00A863F0"/>
    <w:rsid w:val="00BA6267"/>
    <w:rsid w:val="00CB5A3E"/>
    <w:rsid w:val="00CE5F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7107173"/>
  <w15:chartTrackingRefBased/>
  <w15:docId w15:val="{91E5D64A-B7F8-4120-A420-0571A8BE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267"/>
    <w:pPr>
      <w:spacing w:after="0" w:line="240" w:lineRule="auto"/>
    </w:pPr>
    <w:rPr>
      <w:rFonts w:ascii="Times New Roman" w:hAnsi="Times New Roman" w:cs="Arial"/>
      <w:bCs/>
      <w:sz w:val="24"/>
      <w:szCs w:val="16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pPr>
      <w:jc w:val="both"/>
    </w:pPr>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character" w:styleId="Hyperlink">
    <w:name w:val="Hyperlink"/>
    <w:basedOn w:val="DefaultParagraphFont"/>
    <w:uiPriority w:val="99"/>
    <w:unhideWhenUsed/>
    <w:rsid w:val="00477B95"/>
    <w:rPr>
      <w:color w:val="0563C1" w:themeColor="hyperlink"/>
      <w:u w:val="singl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locked/>
    <w:rsid w:val="00477B95"/>
    <w:rPr>
      <w:sz w:val="24"/>
      <w:szCs w:val="24"/>
    </w:rPr>
  </w:style>
  <w:style w:type="paragraph" w:styleId="ListParagraph">
    <w:name w:val="List Paragraph"/>
    <w:aliases w:val="H&amp;P List Paragraph,2,Strip,Colorful List - Accent 12,Saistīto dokumentu saraksts,Syle 1"/>
    <w:basedOn w:val="Normal"/>
    <w:link w:val="ListParagraphChar"/>
    <w:uiPriority w:val="34"/>
    <w:qFormat/>
    <w:rsid w:val="00477B95"/>
    <w:pPr>
      <w:ind w:left="720"/>
      <w:contextualSpacing/>
    </w:pPr>
    <w:rPr>
      <w:rFonts w:asciiTheme="minorHAnsi" w:hAnsiTheme="minorHAnsi" w:cstheme="minorBidi"/>
      <w:bCs w:val="0"/>
      <w:szCs w:val="24"/>
      <w:lang w:eastAsia="en-US"/>
    </w:rPr>
  </w:style>
  <w:style w:type="character" w:styleId="UnresolvedMention">
    <w:name w:val="Unresolved Mention"/>
    <w:basedOn w:val="DefaultParagraphFont"/>
    <w:uiPriority w:val="99"/>
    <w:semiHidden/>
    <w:unhideWhenUsed/>
    <w:rsid w:val="00477B95"/>
    <w:rPr>
      <w:color w:val="605E5C"/>
      <w:shd w:val="clear" w:color="auto" w:fill="E1DFDD"/>
    </w:rPr>
  </w:style>
  <w:style w:type="paragraph" w:styleId="NormalWeb">
    <w:name w:val="Normal (Web)"/>
    <w:basedOn w:val="Normal"/>
    <w:uiPriority w:val="99"/>
    <w:semiHidden/>
    <w:unhideWhenUsed/>
    <w:rsid w:val="00477B95"/>
    <w:pPr>
      <w:spacing w:before="100" w:beforeAutospacing="1" w:after="100" w:afterAutospacing="1"/>
    </w:pPr>
    <w:rPr>
      <w:rFonts w:cs="Times New Roman"/>
      <w:bCs w:val="0"/>
      <w:szCs w:val="24"/>
    </w:rPr>
  </w:style>
  <w:style w:type="paragraph" w:customStyle="1" w:styleId="Izmantotsliteratrassarakstavirsraksts1">
    <w:name w:val="Izmantotās literatūras saraksta virsraksts1"/>
    <w:basedOn w:val="Normal"/>
    <w:next w:val="Normal"/>
    <w:rsid w:val="000714A2"/>
    <w:pPr>
      <w:suppressAutoHyphens/>
      <w:spacing w:before="120"/>
    </w:pPr>
    <w:rPr>
      <w:rFonts w:ascii="Arial" w:hAnsi="Arial" w:cs="Times New Roman"/>
      <w:b/>
      <w:bCs w:val="0"/>
      <w:szCs w:val="24"/>
      <w:lang w:eastAsia="ar-SA"/>
    </w:rPr>
  </w:style>
  <w:style w:type="paragraph" w:styleId="BodyText2">
    <w:name w:val="Body Text 2"/>
    <w:basedOn w:val="Normal"/>
    <w:link w:val="BodyText2Char"/>
    <w:rsid w:val="000714A2"/>
    <w:pPr>
      <w:jc w:val="both"/>
    </w:pPr>
    <w:rPr>
      <w:rFonts w:cs="Times New Roman"/>
      <w:bCs w:val="0"/>
      <w:szCs w:val="20"/>
      <w:lang w:eastAsia="en-US"/>
    </w:rPr>
  </w:style>
  <w:style w:type="character" w:customStyle="1" w:styleId="BodyText2Char">
    <w:name w:val="Body Text 2 Char"/>
    <w:basedOn w:val="DefaultParagraphFont"/>
    <w:link w:val="BodyText2"/>
    <w:rsid w:val="000714A2"/>
    <w:rPr>
      <w:rFonts w:ascii="Times New Roman" w:hAnsi="Times New Roman" w:cs="Times New Roman"/>
      <w:sz w:val="24"/>
      <w:szCs w:val="20"/>
    </w:rPr>
  </w:style>
  <w:style w:type="table" w:styleId="TableGrid">
    <w:name w:val="Table Grid"/>
    <w:basedOn w:val="TableNormal"/>
    <w:uiPriority w:val="39"/>
    <w:rsid w:val="00735F2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762748">
      <w:bodyDiv w:val="1"/>
      <w:marLeft w:val="0"/>
      <w:marRight w:val="0"/>
      <w:marTop w:val="0"/>
      <w:marBottom w:val="0"/>
      <w:divBdr>
        <w:top w:val="none" w:sz="0" w:space="0" w:color="auto"/>
        <w:left w:val="none" w:sz="0" w:space="0" w:color="auto"/>
        <w:bottom w:val="none" w:sz="0" w:space="0" w:color="auto"/>
        <w:right w:val="none" w:sz="0" w:space="0" w:color="auto"/>
      </w:divBdr>
    </w:div>
    <w:div w:id="13027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skasslimnica.lv/lv/par-mums/publiskojama-informacija/" TargetMode="External"/><Relationship Id="rId3" Type="http://schemas.openxmlformats.org/officeDocument/2006/relationships/settings" Target="settings.xml"/><Relationship Id="rId7" Type="http://schemas.openxmlformats.org/officeDocument/2006/relationships/hyperlink" Target="mailto:info@bauskasslimnic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ja.jekabsone@bauskasslimnica.lv" TargetMode="External"/><Relationship Id="rId5" Type="http://schemas.openxmlformats.org/officeDocument/2006/relationships/hyperlink" Target="mailto:sandra.drozdovska@bauskasslimnic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1059</TotalTime>
  <Pages>6</Pages>
  <Words>7142</Words>
  <Characters>4071</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Aija Jēkabsone-Lasenberga</cp:lastModifiedBy>
  <cp:revision>8</cp:revision>
  <dcterms:created xsi:type="dcterms:W3CDTF">2024-07-24T04:56:00Z</dcterms:created>
  <dcterms:modified xsi:type="dcterms:W3CDTF">2024-09-11T07:24:00Z</dcterms:modified>
</cp:coreProperties>
</file>